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2BC9" w14:textId="7EE611E6" w:rsidR="00F648EE" w:rsidRPr="00071AD3" w:rsidRDefault="00B441DC" w:rsidP="00071AD3">
      <w:pPr>
        <w:tabs>
          <w:tab w:val="center" w:pos="4513"/>
        </w:tabs>
        <w:rPr>
          <w:rFonts w:cstheme="minorHAnsi"/>
          <w:b/>
          <w:bCs/>
          <w:noProof/>
        </w:rPr>
      </w:pPr>
      <w:r w:rsidRPr="00071AD3">
        <w:rPr>
          <w:rFonts w:cstheme="minorHAnsi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4D5A0CAA" wp14:editId="5B499552">
            <wp:simplePos x="0" y="0"/>
            <wp:positionH relativeFrom="page">
              <wp:posOffset>16096</wp:posOffset>
            </wp:positionH>
            <wp:positionV relativeFrom="page">
              <wp:align>top</wp:align>
            </wp:positionV>
            <wp:extent cx="7640955" cy="10808335"/>
            <wp:effectExtent l="0" t="0" r="0" b="0"/>
            <wp:wrapNone/>
            <wp:docPr id="7" name="Picture 7" descr="Background patter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Background pattern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0955" cy="1080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8EE" w:rsidRPr="00071AD3">
        <w:rPr>
          <w:rFonts w:cstheme="minorHAnsi"/>
          <w:b/>
          <w:bCs/>
        </w:rPr>
        <w:t>Role Profile</w:t>
      </w:r>
    </w:p>
    <w:tbl>
      <w:tblPr>
        <w:tblStyle w:val="TableGrid"/>
        <w:tblW w:w="0" w:type="auto"/>
        <w:tblInd w:w="-5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1428"/>
        <w:gridCol w:w="6788"/>
      </w:tblGrid>
      <w:tr w:rsidR="00F648EE" w:rsidRPr="0075201A" w14:paraId="447EDA36" w14:textId="77777777" w:rsidTr="00604119">
        <w:tc>
          <w:tcPr>
            <w:tcW w:w="1428" w:type="dxa"/>
            <w:tcBorders>
              <w:bottom w:val="single" w:sz="4" w:space="0" w:color="FFFFFF" w:themeColor="background1"/>
            </w:tcBorders>
            <w:shd w:val="clear" w:color="auto" w:fill="C00000"/>
          </w:tcPr>
          <w:p w14:paraId="285AB216" w14:textId="77777777" w:rsidR="00F648EE" w:rsidRPr="0075201A" w:rsidRDefault="00F648EE" w:rsidP="00A84808">
            <w:pPr>
              <w:pStyle w:val="McKBodyStyleBOLD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5201A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Job title</w:t>
            </w:r>
          </w:p>
        </w:tc>
        <w:tc>
          <w:tcPr>
            <w:tcW w:w="6788" w:type="dxa"/>
          </w:tcPr>
          <w:p w14:paraId="3A6EB768" w14:textId="3D9D50AE" w:rsidR="00F648EE" w:rsidRPr="0075201A" w:rsidRDefault="00570153" w:rsidP="00A84808">
            <w:pPr>
              <w:pStyle w:val="TableParagraph"/>
              <w:spacing w:before="6"/>
              <w:ind w:left="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Bid</w:t>
            </w:r>
            <w:r w:rsidR="00DE0654">
              <w:rPr>
                <w:rFonts w:asciiTheme="minorHAnsi" w:hAnsiTheme="minorHAnsi" w:cstheme="minorHAnsi"/>
                <w:sz w:val="22"/>
                <w:szCs w:val="22"/>
              </w:rPr>
              <w:t>s &amp; Tenders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Manager</w:t>
            </w:r>
          </w:p>
        </w:tc>
      </w:tr>
      <w:tr w:rsidR="00F648EE" w:rsidRPr="0075201A" w14:paraId="56B86C4C" w14:textId="77777777" w:rsidTr="00604119">
        <w:tc>
          <w:tcPr>
            <w:tcW w:w="14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00000"/>
          </w:tcPr>
          <w:p w14:paraId="518623C1" w14:textId="77777777" w:rsidR="00F648EE" w:rsidRPr="0075201A" w:rsidRDefault="00F648EE" w:rsidP="00A84808">
            <w:pPr>
              <w:pStyle w:val="McKBodyStyleBOLD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5201A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Reports to:</w:t>
            </w:r>
          </w:p>
        </w:tc>
        <w:tc>
          <w:tcPr>
            <w:tcW w:w="6788" w:type="dxa"/>
          </w:tcPr>
          <w:p w14:paraId="221690A9" w14:textId="2741BBE9" w:rsidR="00F648EE" w:rsidRPr="0075201A" w:rsidRDefault="00A75577" w:rsidP="00A84808">
            <w:pPr>
              <w:pStyle w:val="TableParagraph"/>
              <w:spacing w:before="6"/>
              <w:ind w:left="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Head of Pharma Services</w:t>
            </w:r>
          </w:p>
        </w:tc>
      </w:tr>
      <w:tr w:rsidR="00F648EE" w:rsidRPr="0075201A" w14:paraId="48B3C006" w14:textId="77777777" w:rsidTr="00604119">
        <w:tc>
          <w:tcPr>
            <w:tcW w:w="14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00000"/>
          </w:tcPr>
          <w:p w14:paraId="7C1F95B1" w14:textId="77777777" w:rsidR="00F648EE" w:rsidRPr="0075201A" w:rsidRDefault="00F648EE" w:rsidP="00A84808">
            <w:pPr>
              <w:pStyle w:val="McKBodyStyleBOLD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5201A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Grade:</w:t>
            </w:r>
          </w:p>
        </w:tc>
        <w:tc>
          <w:tcPr>
            <w:tcW w:w="6788" w:type="dxa"/>
          </w:tcPr>
          <w:p w14:paraId="62BEB1B1" w14:textId="4DF2D1F6" w:rsidR="00F648EE" w:rsidRPr="0075201A" w:rsidRDefault="00A75577" w:rsidP="00A84808">
            <w:pPr>
              <w:pStyle w:val="TableParagraph"/>
              <w:spacing w:before="6"/>
              <w:ind w:left="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493267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F648EE" w:rsidRPr="0075201A" w14:paraId="44BEB067" w14:textId="77777777" w:rsidTr="00604119">
        <w:tc>
          <w:tcPr>
            <w:tcW w:w="14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00000"/>
          </w:tcPr>
          <w:p w14:paraId="32DA6F29" w14:textId="77777777" w:rsidR="00F648EE" w:rsidRPr="0075201A" w:rsidRDefault="00F648EE" w:rsidP="00A84808">
            <w:pPr>
              <w:pStyle w:val="McKBodyStyleBOLD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5201A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Location:</w:t>
            </w:r>
          </w:p>
        </w:tc>
        <w:tc>
          <w:tcPr>
            <w:tcW w:w="6788" w:type="dxa"/>
          </w:tcPr>
          <w:p w14:paraId="00E74E97" w14:textId="2946348B" w:rsidR="00F648EE" w:rsidRPr="0075201A" w:rsidRDefault="00A75577" w:rsidP="00A84808">
            <w:pPr>
              <w:pStyle w:val="TableParagraph"/>
              <w:spacing w:before="6"/>
              <w:ind w:left="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Support Centre</w:t>
            </w:r>
            <w:r w:rsidR="00493267">
              <w:rPr>
                <w:rFonts w:asciiTheme="minorHAnsi" w:hAnsiTheme="minorHAnsi" w:cstheme="minorHAnsi"/>
                <w:sz w:val="22"/>
                <w:szCs w:val="22"/>
              </w:rPr>
              <w:t xml:space="preserve"> (Warwick)</w:t>
            </w:r>
          </w:p>
        </w:tc>
      </w:tr>
    </w:tbl>
    <w:p w14:paraId="40C26FA5" w14:textId="77777777" w:rsidR="00604119" w:rsidRPr="0075201A" w:rsidRDefault="00604119" w:rsidP="00F90BD7">
      <w:pPr>
        <w:pStyle w:val="Heading2"/>
        <w:numPr>
          <w:ilvl w:val="0"/>
          <w:numId w:val="0"/>
        </w:numPr>
        <w:ind w:left="360" w:hanging="360"/>
      </w:pPr>
    </w:p>
    <w:p w14:paraId="35FB9739" w14:textId="48DD55E9" w:rsidR="00F648EE" w:rsidRPr="0075201A" w:rsidRDefault="00F648EE" w:rsidP="00F90BD7">
      <w:pPr>
        <w:pStyle w:val="Heading2"/>
        <w:numPr>
          <w:ilvl w:val="0"/>
          <w:numId w:val="0"/>
        </w:numPr>
      </w:pPr>
      <w:r w:rsidRPr="0075201A">
        <w:t>Role Overview</w:t>
      </w:r>
    </w:p>
    <w:p w14:paraId="5805F531" w14:textId="7C1063FA" w:rsidR="00570153" w:rsidRPr="00BB166C" w:rsidRDefault="00D00628" w:rsidP="00570153">
      <w:pPr>
        <w:pStyle w:val="Heading2"/>
        <w:numPr>
          <w:ilvl w:val="0"/>
          <w:numId w:val="0"/>
        </w:numPr>
        <w:ind w:left="360"/>
        <w:rPr>
          <w:rFonts w:eastAsiaTheme="minorHAnsi" w:cstheme="minorHAnsi"/>
          <w:b w:val="0"/>
          <w:lang w:val="en-GB"/>
        </w:rPr>
      </w:pPr>
      <w:r>
        <w:rPr>
          <w:rFonts w:eastAsiaTheme="minorHAnsi" w:cstheme="minorHAnsi"/>
          <w:b w:val="0"/>
          <w:lang w:val="en-GB"/>
        </w:rPr>
        <w:t>L</w:t>
      </w:r>
      <w:r w:rsidR="00570153" w:rsidRPr="00570153">
        <w:rPr>
          <w:rFonts w:eastAsiaTheme="minorHAnsi" w:cstheme="minorHAnsi"/>
          <w:b w:val="0"/>
          <w:lang w:val="en-GB"/>
        </w:rPr>
        <w:t xml:space="preserve">ead </w:t>
      </w:r>
      <w:r w:rsidR="0097189C" w:rsidRPr="00BB166C">
        <w:rPr>
          <w:rFonts w:eastAsiaTheme="minorHAnsi" w:cstheme="minorHAnsi"/>
          <w:b w:val="0"/>
          <w:lang w:val="en-GB"/>
        </w:rPr>
        <w:t xml:space="preserve">tendering activity at AAH </w:t>
      </w:r>
      <w:r w:rsidR="00570153" w:rsidRPr="00BB166C">
        <w:rPr>
          <w:rFonts w:eastAsiaTheme="minorHAnsi" w:cstheme="minorHAnsi"/>
          <w:b w:val="0"/>
          <w:lang w:val="en-GB"/>
        </w:rPr>
        <w:t>and deliver high quality</w:t>
      </w:r>
      <w:r w:rsidR="0097189C" w:rsidRPr="00BB166C">
        <w:rPr>
          <w:rFonts w:eastAsiaTheme="minorHAnsi" w:cstheme="minorHAnsi"/>
          <w:b w:val="0"/>
          <w:lang w:val="en-GB"/>
        </w:rPr>
        <w:t xml:space="preserve">, </w:t>
      </w:r>
      <w:r w:rsidR="00570153" w:rsidRPr="00BB166C">
        <w:rPr>
          <w:rFonts w:eastAsiaTheme="minorHAnsi" w:cstheme="minorHAnsi"/>
          <w:b w:val="0"/>
          <w:lang w:val="en-GB"/>
        </w:rPr>
        <w:t>winning bids for new and existing contracts, enabling the business to collaborate effectively with our customers as part of the AAH tender</w:t>
      </w:r>
      <w:r w:rsidRPr="00BB166C">
        <w:rPr>
          <w:rFonts w:eastAsiaTheme="minorHAnsi" w:cstheme="minorHAnsi"/>
          <w:b w:val="0"/>
          <w:lang w:val="en-GB"/>
        </w:rPr>
        <w:t>ing</w:t>
      </w:r>
      <w:r w:rsidR="00570153" w:rsidRPr="00BB166C">
        <w:rPr>
          <w:rFonts w:eastAsiaTheme="minorHAnsi" w:cstheme="minorHAnsi"/>
          <w:b w:val="0"/>
          <w:lang w:val="en-GB"/>
        </w:rPr>
        <w:t xml:space="preserve"> process and in line with business objectives and targets.</w:t>
      </w:r>
    </w:p>
    <w:p w14:paraId="4F33407A" w14:textId="4AF7FC71" w:rsidR="00F648EE" w:rsidRPr="00BB166C" w:rsidRDefault="00F648EE" w:rsidP="00F90BD7">
      <w:pPr>
        <w:pStyle w:val="Heading2"/>
        <w:numPr>
          <w:ilvl w:val="0"/>
          <w:numId w:val="0"/>
        </w:numPr>
        <w:ind w:left="360" w:hanging="360"/>
      </w:pPr>
      <w:r w:rsidRPr="00BB166C">
        <w:t>Accountabilities</w:t>
      </w:r>
    </w:p>
    <w:p w14:paraId="038EC46B" w14:textId="27447CFF" w:rsidR="009F3E22" w:rsidRPr="00BB166C" w:rsidRDefault="00493267" w:rsidP="00B333D5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D</w:t>
      </w:r>
      <w:r w:rsidR="00E6319B" w:rsidRPr="00BB166C">
        <w:rPr>
          <w:rFonts w:asciiTheme="minorHAnsi" w:hAnsiTheme="minorHAnsi" w:cstheme="minorHAnsi"/>
          <w:sz w:val="22"/>
          <w:szCs w:val="22"/>
          <w:lang w:val="en-GB"/>
        </w:rPr>
        <w:t>elivery</w:t>
      </w:r>
      <w:r w:rsidR="00570153" w:rsidRPr="00BB166C">
        <w:rPr>
          <w:rFonts w:asciiTheme="minorHAnsi" w:hAnsiTheme="minorHAnsi" w:cstheme="minorHAnsi"/>
          <w:sz w:val="22"/>
          <w:szCs w:val="22"/>
          <w:lang w:val="en-GB"/>
        </w:rPr>
        <w:t xml:space="preserve"> of the </w:t>
      </w:r>
      <w:r w:rsidR="00CF45EA" w:rsidRPr="00BB166C">
        <w:rPr>
          <w:rFonts w:asciiTheme="minorHAnsi" w:hAnsiTheme="minorHAnsi" w:cstheme="minorHAnsi"/>
          <w:sz w:val="22"/>
          <w:szCs w:val="22"/>
          <w:lang w:val="en-GB"/>
        </w:rPr>
        <w:t xml:space="preserve">Bids &amp; </w:t>
      </w:r>
      <w:r w:rsidR="00570153" w:rsidRPr="00BB166C">
        <w:rPr>
          <w:rFonts w:asciiTheme="minorHAnsi" w:hAnsiTheme="minorHAnsi" w:cstheme="minorHAnsi"/>
          <w:sz w:val="22"/>
          <w:szCs w:val="22"/>
          <w:lang w:val="en-GB"/>
        </w:rPr>
        <w:t>Tender</w:t>
      </w:r>
      <w:r w:rsidR="00CF45EA" w:rsidRPr="00BB166C">
        <w:rPr>
          <w:rFonts w:asciiTheme="minorHAnsi" w:hAnsiTheme="minorHAnsi" w:cstheme="minorHAnsi"/>
          <w:sz w:val="22"/>
          <w:szCs w:val="22"/>
          <w:lang w:val="en-GB"/>
        </w:rPr>
        <w:t>s</w:t>
      </w:r>
      <w:r w:rsidR="00570153" w:rsidRPr="00BB166C">
        <w:rPr>
          <w:rFonts w:asciiTheme="minorHAnsi" w:hAnsiTheme="minorHAnsi" w:cstheme="minorHAnsi"/>
          <w:sz w:val="22"/>
          <w:szCs w:val="22"/>
          <w:lang w:val="en-GB"/>
        </w:rPr>
        <w:t xml:space="preserve"> team objectives and targets</w:t>
      </w:r>
    </w:p>
    <w:p w14:paraId="6DDC4C12" w14:textId="326F534A" w:rsidR="00570153" w:rsidRPr="00BB166C" w:rsidRDefault="0081030D" w:rsidP="00B333D5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BB166C">
        <w:rPr>
          <w:rFonts w:asciiTheme="minorHAnsi" w:hAnsiTheme="minorHAnsi" w:cstheme="minorHAnsi"/>
          <w:sz w:val="22"/>
          <w:szCs w:val="22"/>
          <w:lang w:val="en-GB"/>
        </w:rPr>
        <w:t>S</w:t>
      </w:r>
      <w:r w:rsidR="009F3E22" w:rsidRPr="00BB166C">
        <w:rPr>
          <w:rFonts w:asciiTheme="minorHAnsi" w:hAnsiTheme="minorHAnsi" w:cstheme="minorHAnsi"/>
          <w:sz w:val="22"/>
          <w:szCs w:val="22"/>
          <w:lang w:val="en-GB"/>
        </w:rPr>
        <w:t>ubmission</w:t>
      </w:r>
      <w:r w:rsidR="00E6319B" w:rsidRPr="00BB166C">
        <w:rPr>
          <w:rFonts w:asciiTheme="minorHAnsi" w:hAnsiTheme="minorHAnsi" w:cstheme="minorHAnsi"/>
          <w:sz w:val="22"/>
          <w:szCs w:val="22"/>
          <w:lang w:val="en-GB"/>
        </w:rPr>
        <w:t xml:space="preserve"> of high</w:t>
      </w:r>
      <w:r w:rsidR="003A6E11" w:rsidRPr="00BB166C">
        <w:rPr>
          <w:rFonts w:asciiTheme="minorHAnsi" w:hAnsiTheme="minorHAnsi" w:cstheme="minorHAnsi"/>
          <w:sz w:val="22"/>
          <w:szCs w:val="22"/>
          <w:lang w:val="en-GB"/>
        </w:rPr>
        <w:t>-</w:t>
      </w:r>
      <w:r w:rsidR="009F3E22" w:rsidRPr="00BB166C">
        <w:rPr>
          <w:rFonts w:asciiTheme="minorHAnsi" w:hAnsiTheme="minorHAnsi" w:cstheme="minorHAnsi"/>
          <w:sz w:val="22"/>
          <w:szCs w:val="22"/>
          <w:lang w:val="en-GB"/>
        </w:rPr>
        <w:t xml:space="preserve">quality tenders to both upstream </w:t>
      </w:r>
      <w:r w:rsidR="00252BB3" w:rsidRPr="00BB166C">
        <w:rPr>
          <w:rFonts w:asciiTheme="minorHAnsi" w:hAnsiTheme="minorHAnsi" w:cstheme="minorHAnsi"/>
          <w:sz w:val="22"/>
          <w:szCs w:val="22"/>
          <w:lang w:val="en-GB"/>
        </w:rPr>
        <w:t>p</w:t>
      </w:r>
      <w:r w:rsidR="009F3E22" w:rsidRPr="00BB166C">
        <w:rPr>
          <w:rFonts w:asciiTheme="minorHAnsi" w:hAnsiTheme="minorHAnsi" w:cstheme="minorHAnsi"/>
          <w:sz w:val="22"/>
          <w:szCs w:val="22"/>
          <w:lang w:val="en-GB"/>
        </w:rPr>
        <w:t xml:space="preserve">harmaceutical </w:t>
      </w:r>
      <w:r w:rsidR="00252BB3" w:rsidRPr="00BB166C">
        <w:rPr>
          <w:rFonts w:asciiTheme="minorHAnsi" w:hAnsiTheme="minorHAnsi" w:cstheme="minorHAnsi"/>
          <w:sz w:val="22"/>
          <w:szCs w:val="22"/>
          <w:lang w:val="en-GB"/>
        </w:rPr>
        <w:t>m</w:t>
      </w:r>
      <w:r w:rsidR="009F3E22" w:rsidRPr="00BB166C">
        <w:rPr>
          <w:rFonts w:asciiTheme="minorHAnsi" w:hAnsiTheme="minorHAnsi" w:cstheme="minorHAnsi"/>
          <w:sz w:val="22"/>
          <w:szCs w:val="22"/>
          <w:lang w:val="en-GB"/>
        </w:rPr>
        <w:t xml:space="preserve">anufacturers for distribution of their branded medicines, and to downstream customers such as the NHS and large community pharmacy chains for </w:t>
      </w:r>
      <w:r w:rsidR="00847BDE" w:rsidRPr="00BB166C">
        <w:rPr>
          <w:rFonts w:asciiTheme="minorHAnsi" w:hAnsiTheme="minorHAnsi" w:cstheme="minorHAnsi"/>
          <w:sz w:val="22"/>
          <w:szCs w:val="22"/>
          <w:lang w:val="en-GB"/>
        </w:rPr>
        <w:t>medicines supply</w:t>
      </w:r>
    </w:p>
    <w:p w14:paraId="47908C56" w14:textId="7F0D0B16" w:rsidR="007E6D74" w:rsidRPr="00BB166C" w:rsidRDefault="007E6D74" w:rsidP="00B333D5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BB166C">
        <w:rPr>
          <w:rFonts w:asciiTheme="minorHAnsi" w:hAnsiTheme="minorHAnsi" w:cstheme="minorHAnsi"/>
          <w:sz w:val="22"/>
          <w:szCs w:val="22"/>
          <w:lang w:val="en-GB"/>
        </w:rPr>
        <w:t>Facilitate the AAH</w:t>
      </w:r>
      <w:r w:rsidR="00367433" w:rsidRPr="00BB166C">
        <w:rPr>
          <w:rFonts w:asciiTheme="minorHAnsi" w:hAnsiTheme="minorHAnsi" w:cstheme="minorHAnsi"/>
          <w:sz w:val="22"/>
          <w:szCs w:val="22"/>
          <w:lang w:val="en-GB"/>
        </w:rPr>
        <w:t xml:space="preserve"> end-to-end</w:t>
      </w:r>
      <w:r w:rsidRPr="00BB166C">
        <w:rPr>
          <w:rFonts w:asciiTheme="minorHAnsi" w:hAnsiTheme="minorHAnsi" w:cstheme="minorHAnsi"/>
          <w:sz w:val="22"/>
          <w:szCs w:val="22"/>
          <w:lang w:val="en-GB"/>
        </w:rPr>
        <w:t xml:space="preserve"> tendering process, including pipeline management, pre-tender engagement, </w:t>
      </w:r>
      <w:r w:rsidR="00061D5A" w:rsidRPr="00BB166C">
        <w:rPr>
          <w:rFonts w:asciiTheme="minorHAnsi" w:hAnsiTheme="minorHAnsi" w:cstheme="minorHAnsi"/>
          <w:sz w:val="22"/>
          <w:szCs w:val="22"/>
          <w:lang w:val="en-GB"/>
        </w:rPr>
        <w:t xml:space="preserve">leading a bid project plan to submission including </w:t>
      </w:r>
      <w:r w:rsidR="00AF489D" w:rsidRPr="00BB166C">
        <w:rPr>
          <w:rFonts w:asciiTheme="minorHAnsi" w:hAnsiTheme="minorHAnsi" w:cstheme="minorHAnsi"/>
          <w:sz w:val="22"/>
          <w:szCs w:val="22"/>
          <w:lang w:val="en-GB"/>
        </w:rPr>
        <w:t>approval processes</w:t>
      </w:r>
      <w:r w:rsidR="00735EFE" w:rsidRPr="00BB166C"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B1196A" w:rsidRPr="00BB166C">
        <w:rPr>
          <w:rFonts w:asciiTheme="minorHAnsi" w:hAnsiTheme="minorHAnsi" w:cstheme="minorHAnsi"/>
          <w:sz w:val="22"/>
          <w:szCs w:val="22"/>
          <w:lang w:val="en-GB"/>
        </w:rPr>
        <w:t xml:space="preserve"> and</w:t>
      </w:r>
      <w:r w:rsidR="00735EFE" w:rsidRPr="00BB166C">
        <w:rPr>
          <w:rFonts w:asciiTheme="minorHAnsi" w:hAnsiTheme="minorHAnsi" w:cstheme="minorHAnsi"/>
          <w:sz w:val="22"/>
          <w:szCs w:val="22"/>
          <w:lang w:val="en-GB"/>
        </w:rPr>
        <w:t xml:space="preserve"> post-tender activity including </w:t>
      </w:r>
      <w:r w:rsidR="00AF489D" w:rsidRPr="00BB166C">
        <w:rPr>
          <w:rFonts w:asciiTheme="minorHAnsi" w:hAnsiTheme="minorHAnsi" w:cstheme="minorHAnsi"/>
          <w:sz w:val="22"/>
          <w:szCs w:val="22"/>
          <w:lang w:val="en-GB"/>
        </w:rPr>
        <w:t xml:space="preserve">results </w:t>
      </w:r>
      <w:proofErr w:type="gramStart"/>
      <w:r w:rsidR="00AF489D" w:rsidRPr="00BB166C">
        <w:rPr>
          <w:rFonts w:asciiTheme="minorHAnsi" w:hAnsiTheme="minorHAnsi" w:cstheme="minorHAnsi"/>
          <w:sz w:val="22"/>
          <w:szCs w:val="22"/>
          <w:lang w:val="en-GB"/>
        </w:rPr>
        <w:t>tracking</w:t>
      </w:r>
      <w:proofErr w:type="gramEnd"/>
    </w:p>
    <w:p w14:paraId="51CB102C" w14:textId="36809CD3" w:rsidR="00DD12A5" w:rsidRPr="00BB166C" w:rsidRDefault="00DD12A5" w:rsidP="00C808ED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BB166C">
        <w:rPr>
          <w:rFonts w:asciiTheme="minorHAnsi" w:hAnsiTheme="minorHAnsi" w:cstheme="minorHAnsi"/>
          <w:sz w:val="22"/>
          <w:szCs w:val="22"/>
          <w:lang w:val="en-GB"/>
        </w:rPr>
        <w:t>Lead the writing</w:t>
      </w:r>
      <w:r w:rsidR="00C808ED" w:rsidRPr="00BB166C">
        <w:rPr>
          <w:rFonts w:asciiTheme="minorHAnsi" w:hAnsiTheme="minorHAnsi" w:cstheme="minorHAnsi"/>
          <w:sz w:val="22"/>
          <w:szCs w:val="22"/>
          <w:lang w:val="en-GB"/>
        </w:rPr>
        <w:t>, proof reading and formatting</w:t>
      </w:r>
      <w:r w:rsidRPr="00BB166C">
        <w:rPr>
          <w:rFonts w:asciiTheme="minorHAnsi" w:hAnsiTheme="minorHAnsi" w:cstheme="minorHAnsi"/>
          <w:sz w:val="22"/>
          <w:szCs w:val="22"/>
          <w:lang w:val="en-GB"/>
        </w:rPr>
        <w:t xml:space="preserve"> of tender responses with support from subject matter </w:t>
      </w:r>
      <w:proofErr w:type="gramStart"/>
      <w:r w:rsidRPr="00BB166C">
        <w:rPr>
          <w:rFonts w:asciiTheme="minorHAnsi" w:hAnsiTheme="minorHAnsi" w:cstheme="minorHAnsi"/>
          <w:sz w:val="22"/>
          <w:szCs w:val="22"/>
          <w:lang w:val="en-GB"/>
        </w:rPr>
        <w:t>experts</w:t>
      </w:r>
      <w:proofErr w:type="gramEnd"/>
    </w:p>
    <w:p w14:paraId="5FD8EA5F" w14:textId="69C70384" w:rsidR="00CF45EA" w:rsidRPr="00BB166C" w:rsidRDefault="00CE1D85" w:rsidP="00B333D5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BB166C">
        <w:rPr>
          <w:rFonts w:asciiTheme="minorHAnsi" w:hAnsiTheme="minorHAnsi" w:cstheme="minorHAnsi"/>
          <w:sz w:val="22"/>
          <w:szCs w:val="22"/>
          <w:lang w:val="en-GB"/>
        </w:rPr>
        <w:t>Continuous improvement of the</w:t>
      </w:r>
      <w:r w:rsidR="00CF45EA" w:rsidRPr="00BB166C">
        <w:rPr>
          <w:rFonts w:asciiTheme="minorHAnsi" w:hAnsiTheme="minorHAnsi" w:cstheme="minorHAnsi"/>
          <w:sz w:val="22"/>
          <w:szCs w:val="22"/>
          <w:lang w:val="en-GB"/>
        </w:rPr>
        <w:t xml:space="preserve"> tender processes </w:t>
      </w:r>
      <w:r w:rsidRPr="00BB166C">
        <w:rPr>
          <w:rFonts w:asciiTheme="minorHAnsi" w:hAnsiTheme="minorHAnsi" w:cstheme="minorHAnsi"/>
          <w:sz w:val="22"/>
          <w:szCs w:val="22"/>
          <w:lang w:val="en-GB"/>
        </w:rPr>
        <w:t>to ensure they are</w:t>
      </w:r>
      <w:r w:rsidR="00CF45EA" w:rsidRPr="00BB166C">
        <w:rPr>
          <w:rFonts w:asciiTheme="minorHAnsi" w:hAnsiTheme="minorHAnsi" w:cstheme="minorHAnsi"/>
          <w:sz w:val="22"/>
          <w:szCs w:val="22"/>
          <w:lang w:val="en-GB"/>
        </w:rPr>
        <w:t xml:space="preserve"> best in </w:t>
      </w:r>
      <w:proofErr w:type="gramStart"/>
      <w:r w:rsidR="00CF45EA" w:rsidRPr="00BB166C">
        <w:rPr>
          <w:rFonts w:asciiTheme="minorHAnsi" w:hAnsiTheme="minorHAnsi" w:cstheme="minorHAnsi"/>
          <w:sz w:val="22"/>
          <w:szCs w:val="22"/>
          <w:lang w:val="en-GB"/>
        </w:rPr>
        <w:t>class</w:t>
      </w:r>
      <w:proofErr w:type="gramEnd"/>
    </w:p>
    <w:p w14:paraId="013B7BFC" w14:textId="33C00D32" w:rsidR="00CF45EA" w:rsidRPr="00BB166C" w:rsidRDefault="00CF45EA" w:rsidP="00B333D5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BB166C">
        <w:rPr>
          <w:rFonts w:asciiTheme="minorHAnsi" w:hAnsiTheme="minorHAnsi" w:cstheme="minorHAnsi"/>
          <w:sz w:val="22"/>
          <w:szCs w:val="22"/>
          <w:lang w:val="en-GB"/>
        </w:rPr>
        <w:t>Work cross</w:t>
      </w:r>
      <w:r w:rsidR="00224683" w:rsidRPr="00BB166C">
        <w:rPr>
          <w:rFonts w:asciiTheme="minorHAnsi" w:hAnsiTheme="minorHAnsi" w:cstheme="minorHAnsi"/>
          <w:sz w:val="22"/>
          <w:szCs w:val="22"/>
          <w:lang w:val="en-GB"/>
        </w:rPr>
        <w:t>-</w:t>
      </w:r>
      <w:r w:rsidRPr="00BB166C">
        <w:rPr>
          <w:rFonts w:asciiTheme="minorHAnsi" w:hAnsiTheme="minorHAnsi" w:cstheme="minorHAnsi"/>
          <w:sz w:val="22"/>
          <w:szCs w:val="22"/>
          <w:lang w:val="en-GB"/>
        </w:rPr>
        <w:t>functionally to mainta</w:t>
      </w:r>
      <w:r w:rsidR="00483163" w:rsidRPr="00BB166C">
        <w:rPr>
          <w:rFonts w:asciiTheme="minorHAnsi" w:hAnsiTheme="minorHAnsi" w:cstheme="minorHAnsi"/>
          <w:sz w:val="22"/>
          <w:szCs w:val="22"/>
          <w:lang w:val="en-GB"/>
        </w:rPr>
        <w:t>in</w:t>
      </w:r>
      <w:r w:rsidRPr="00BB166C">
        <w:rPr>
          <w:rFonts w:asciiTheme="minorHAnsi" w:hAnsiTheme="minorHAnsi" w:cstheme="minorHAnsi"/>
          <w:sz w:val="22"/>
          <w:szCs w:val="22"/>
          <w:lang w:val="en-GB"/>
        </w:rPr>
        <w:t xml:space="preserve"> bank content tender responses and </w:t>
      </w:r>
      <w:proofErr w:type="gramStart"/>
      <w:r w:rsidRPr="00BB166C">
        <w:rPr>
          <w:rFonts w:asciiTheme="minorHAnsi" w:hAnsiTheme="minorHAnsi" w:cstheme="minorHAnsi"/>
          <w:sz w:val="22"/>
          <w:szCs w:val="22"/>
          <w:lang w:val="en-GB"/>
        </w:rPr>
        <w:t>resources</w:t>
      </w:r>
      <w:proofErr w:type="gramEnd"/>
    </w:p>
    <w:p w14:paraId="17E2D4D9" w14:textId="30EAB077" w:rsidR="00347F9D" w:rsidRPr="00BB166C" w:rsidRDefault="00347F9D" w:rsidP="00B333D5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BB166C">
        <w:rPr>
          <w:rFonts w:asciiTheme="minorHAnsi" w:hAnsiTheme="minorHAnsi" w:cstheme="minorHAnsi"/>
          <w:sz w:val="22"/>
          <w:szCs w:val="22"/>
          <w:lang w:val="en-GB"/>
        </w:rPr>
        <w:t>Weekly and monthly</w:t>
      </w:r>
      <w:r w:rsidR="00F61100" w:rsidRPr="00BB166C">
        <w:rPr>
          <w:rFonts w:asciiTheme="minorHAnsi" w:hAnsiTheme="minorHAnsi" w:cstheme="minorHAnsi"/>
          <w:sz w:val="22"/>
          <w:szCs w:val="22"/>
          <w:lang w:val="en-GB"/>
        </w:rPr>
        <w:t xml:space="preserve"> tenders</w:t>
      </w:r>
      <w:r w:rsidRPr="00BB166C">
        <w:rPr>
          <w:rFonts w:asciiTheme="minorHAnsi" w:hAnsiTheme="minorHAnsi" w:cstheme="minorHAnsi"/>
          <w:sz w:val="22"/>
          <w:szCs w:val="22"/>
          <w:lang w:val="en-GB"/>
        </w:rPr>
        <w:t xml:space="preserve"> reporting to senior </w:t>
      </w:r>
      <w:proofErr w:type="gramStart"/>
      <w:r w:rsidRPr="00BB166C">
        <w:rPr>
          <w:rFonts w:asciiTheme="minorHAnsi" w:hAnsiTheme="minorHAnsi" w:cstheme="minorHAnsi"/>
          <w:sz w:val="22"/>
          <w:szCs w:val="22"/>
          <w:lang w:val="en-GB"/>
        </w:rPr>
        <w:t>management</w:t>
      </w:r>
      <w:proofErr w:type="gramEnd"/>
    </w:p>
    <w:p w14:paraId="6E61F991" w14:textId="6D51890E" w:rsidR="00B632B2" w:rsidRPr="00BB166C" w:rsidRDefault="00D05DAD" w:rsidP="00B632B2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BB166C">
        <w:rPr>
          <w:rFonts w:asciiTheme="minorHAnsi" w:hAnsiTheme="minorHAnsi" w:cstheme="minorHAnsi"/>
          <w:sz w:val="22"/>
          <w:szCs w:val="22"/>
          <w:lang w:val="en-GB"/>
        </w:rPr>
        <w:t xml:space="preserve">Stakeholder engagement at Senior Management &amp; Board </w:t>
      </w:r>
      <w:r w:rsidR="00997D6D" w:rsidRPr="00BB166C">
        <w:rPr>
          <w:rFonts w:asciiTheme="minorHAnsi" w:hAnsiTheme="minorHAnsi" w:cstheme="minorHAnsi"/>
          <w:sz w:val="22"/>
          <w:szCs w:val="22"/>
          <w:lang w:val="en-GB"/>
        </w:rPr>
        <w:t>l</w:t>
      </w:r>
      <w:r w:rsidRPr="00BB166C">
        <w:rPr>
          <w:rFonts w:asciiTheme="minorHAnsi" w:hAnsiTheme="minorHAnsi" w:cstheme="minorHAnsi"/>
          <w:sz w:val="22"/>
          <w:szCs w:val="22"/>
          <w:lang w:val="en-GB"/>
        </w:rPr>
        <w:t>evel to raise awareness of</w:t>
      </w:r>
      <w:r w:rsidR="00FE497B" w:rsidRPr="00BB166C">
        <w:rPr>
          <w:rFonts w:asciiTheme="minorHAnsi" w:hAnsiTheme="minorHAnsi" w:cstheme="minorHAnsi"/>
          <w:sz w:val="22"/>
          <w:szCs w:val="22"/>
          <w:lang w:val="en-GB"/>
        </w:rPr>
        <w:t xml:space="preserve"> potential</w:t>
      </w:r>
      <w:r w:rsidRPr="00BB166C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FE497B" w:rsidRPr="00BB166C">
        <w:rPr>
          <w:rFonts w:asciiTheme="minorHAnsi" w:hAnsiTheme="minorHAnsi" w:cstheme="minorHAnsi"/>
          <w:sz w:val="22"/>
          <w:szCs w:val="22"/>
          <w:lang w:val="en-GB"/>
        </w:rPr>
        <w:t>improvements</w:t>
      </w:r>
      <w:r w:rsidRPr="00BB166C">
        <w:rPr>
          <w:rFonts w:asciiTheme="minorHAnsi" w:hAnsiTheme="minorHAnsi" w:cstheme="minorHAnsi"/>
          <w:sz w:val="22"/>
          <w:szCs w:val="22"/>
          <w:lang w:val="en-GB"/>
        </w:rPr>
        <w:t xml:space="preserve"> in the AAH proposition a</w:t>
      </w:r>
      <w:r w:rsidR="00CE1D85" w:rsidRPr="00BB166C">
        <w:rPr>
          <w:rFonts w:asciiTheme="minorHAnsi" w:hAnsiTheme="minorHAnsi" w:cstheme="minorHAnsi"/>
          <w:sz w:val="22"/>
          <w:szCs w:val="22"/>
          <w:lang w:val="en-GB"/>
        </w:rPr>
        <w:t>nd</w:t>
      </w:r>
      <w:r w:rsidRPr="00BB166C">
        <w:rPr>
          <w:rFonts w:asciiTheme="minorHAnsi" w:hAnsiTheme="minorHAnsi" w:cstheme="minorHAnsi"/>
          <w:sz w:val="22"/>
          <w:szCs w:val="22"/>
          <w:lang w:val="en-GB"/>
        </w:rPr>
        <w:t xml:space="preserve"> changes </w:t>
      </w:r>
      <w:r w:rsidR="00CE1D85" w:rsidRPr="00BB166C">
        <w:rPr>
          <w:rFonts w:asciiTheme="minorHAnsi" w:hAnsiTheme="minorHAnsi" w:cstheme="minorHAnsi"/>
          <w:sz w:val="22"/>
          <w:szCs w:val="22"/>
          <w:lang w:val="en-GB"/>
        </w:rPr>
        <w:t>in tender requirements</w:t>
      </w:r>
      <w:r w:rsidR="001E1AE3" w:rsidRPr="00BB166C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6EE7E21B" w14:textId="4C27E0DF" w:rsidR="00F77433" w:rsidRPr="00BB166C" w:rsidRDefault="00B632B2" w:rsidP="009676DC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BB166C">
        <w:rPr>
          <w:rFonts w:asciiTheme="minorHAnsi" w:hAnsiTheme="minorHAnsi" w:cstheme="minorHAnsi"/>
          <w:sz w:val="22"/>
          <w:szCs w:val="22"/>
          <w:lang w:val="en-GB"/>
        </w:rPr>
        <w:t>Line m</w:t>
      </w:r>
      <w:r w:rsidR="001E1AE3" w:rsidRPr="00BB166C">
        <w:rPr>
          <w:rFonts w:asciiTheme="minorHAnsi" w:hAnsiTheme="minorHAnsi" w:cstheme="minorHAnsi"/>
          <w:sz w:val="22"/>
          <w:szCs w:val="22"/>
          <w:lang w:val="en-GB"/>
        </w:rPr>
        <w:t xml:space="preserve">anagement </w:t>
      </w:r>
      <w:r w:rsidRPr="00BB166C">
        <w:rPr>
          <w:rFonts w:asciiTheme="minorHAnsi" w:hAnsiTheme="minorHAnsi" w:cstheme="minorHAnsi"/>
          <w:sz w:val="22"/>
          <w:szCs w:val="22"/>
          <w:lang w:val="en-GB"/>
        </w:rPr>
        <w:t xml:space="preserve">and development </w:t>
      </w:r>
      <w:r w:rsidR="001E1AE3" w:rsidRPr="00BB166C">
        <w:rPr>
          <w:rFonts w:asciiTheme="minorHAnsi" w:hAnsiTheme="minorHAnsi" w:cstheme="minorHAnsi"/>
          <w:sz w:val="22"/>
          <w:szCs w:val="22"/>
          <w:lang w:val="en-GB"/>
        </w:rPr>
        <w:t>of an Assistant Bid Manager</w:t>
      </w:r>
      <w:r w:rsidR="00E05BBC" w:rsidRPr="00BB166C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3DBC9497" w14:textId="084514B5" w:rsidR="00BB166C" w:rsidRDefault="00F77433" w:rsidP="009676DC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BB166C">
        <w:rPr>
          <w:rFonts w:asciiTheme="minorHAnsi" w:hAnsiTheme="minorHAnsi" w:cstheme="minorHAnsi"/>
          <w:sz w:val="22"/>
          <w:szCs w:val="22"/>
          <w:lang w:val="en-GB"/>
        </w:rPr>
        <w:t xml:space="preserve">Accountable for maintaining the AAH Contracts Database, with support </w:t>
      </w:r>
      <w:r w:rsidR="00F61100" w:rsidRPr="00BB166C">
        <w:rPr>
          <w:rFonts w:asciiTheme="minorHAnsi" w:hAnsiTheme="minorHAnsi" w:cstheme="minorHAnsi"/>
          <w:sz w:val="22"/>
          <w:szCs w:val="22"/>
          <w:lang w:val="en-GB"/>
        </w:rPr>
        <w:t xml:space="preserve">from </w:t>
      </w:r>
      <w:r w:rsidRPr="00BB166C">
        <w:rPr>
          <w:rFonts w:asciiTheme="minorHAnsi" w:hAnsiTheme="minorHAnsi" w:cstheme="minorHAnsi"/>
          <w:sz w:val="22"/>
          <w:szCs w:val="22"/>
          <w:lang w:val="en-GB"/>
        </w:rPr>
        <w:t>the Assistant Bid Manager</w:t>
      </w:r>
    </w:p>
    <w:p w14:paraId="2DA88CDB" w14:textId="30F252DE" w:rsidR="00F90BD7" w:rsidRPr="00BB166C" w:rsidRDefault="00BB166C" w:rsidP="009676DC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Supporting the Head of Department in external meetings relevant to public affairs &amp; industry regulation changes</w:t>
      </w:r>
      <w:r w:rsidR="00997D6D" w:rsidRPr="00BB166C">
        <w:rPr>
          <w:rFonts w:cstheme="minorHAnsi"/>
        </w:rPr>
        <w:br/>
      </w:r>
    </w:p>
    <w:p w14:paraId="65942AF5" w14:textId="73054EAF" w:rsidR="00604119" w:rsidRPr="00BB166C" w:rsidRDefault="00604119" w:rsidP="00F90BD7">
      <w:pPr>
        <w:pStyle w:val="Heading2"/>
        <w:numPr>
          <w:ilvl w:val="0"/>
          <w:numId w:val="0"/>
        </w:numPr>
      </w:pPr>
      <w:r w:rsidRPr="00BB166C">
        <w:t>Experience and Qualifications</w:t>
      </w:r>
    </w:p>
    <w:p w14:paraId="26A1A4DA" w14:textId="748A8F7D" w:rsidR="00C56106" w:rsidRPr="00BB166C" w:rsidRDefault="00C56106" w:rsidP="00C56106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BB166C">
        <w:rPr>
          <w:rFonts w:cstheme="minorHAnsi"/>
          <w:b/>
        </w:rPr>
        <w:t>Essential</w:t>
      </w:r>
    </w:p>
    <w:p w14:paraId="0246BF0C" w14:textId="12DEBC51" w:rsidR="00723187" w:rsidRPr="00505ED1" w:rsidRDefault="00723187" w:rsidP="00CA5C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5ED1">
        <w:rPr>
          <w:rFonts w:cstheme="minorHAnsi"/>
        </w:rPr>
        <w:t xml:space="preserve">Educated to </w:t>
      </w:r>
      <w:r w:rsidR="00F61100" w:rsidRPr="00505ED1">
        <w:rPr>
          <w:rFonts w:cstheme="minorHAnsi"/>
        </w:rPr>
        <w:t>d</w:t>
      </w:r>
      <w:r w:rsidRPr="00505ED1">
        <w:rPr>
          <w:rFonts w:cstheme="minorHAnsi"/>
        </w:rPr>
        <w:t>egree level (or equivalent)</w:t>
      </w:r>
    </w:p>
    <w:p w14:paraId="4D0A2B34" w14:textId="79A0A22F" w:rsidR="00723187" w:rsidRPr="00BB166C" w:rsidRDefault="00493267" w:rsidP="0072318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</w:rPr>
        <w:t>2</w:t>
      </w:r>
      <w:r w:rsidR="00723187" w:rsidRPr="00BB166C">
        <w:rPr>
          <w:rFonts w:cstheme="minorHAnsi"/>
        </w:rPr>
        <w:t xml:space="preserve"> years</w:t>
      </w:r>
      <w:r w:rsidR="00236B8E" w:rsidRPr="00BB166C">
        <w:rPr>
          <w:rFonts w:cstheme="minorHAnsi"/>
        </w:rPr>
        <w:t>’</w:t>
      </w:r>
      <w:r w:rsidR="00723187" w:rsidRPr="00BB166C">
        <w:rPr>
          <w:rFonts w:cstheme="minorHAnsi"/>
        </w:rPr>
        <w:t xml:space="preserve"> experience in </w:t>
      </w:r>
      <w:r w:rsidR="006F4F88" w:rsidRPr="00BB166C">
        <w:rPr>
          <w:rFonts w:cstheme="minorHAnsi"/>
        </w:rPr>
        <w:t xml:space="preserve">bid management or a role with </w:t>
      </w:r>
      <w:r>
        <w:rPr>
          <w:rFonts w:cstheme="minorHAnsi"/>
        </w:rPr>
        <w:t xml:space="preserve">experience if responding to </w:t>
      </w:r>
      <w:proofErr w:type="gramStart"/>
      <w:r>
        <w:rPr>
          <w:rFonts w:cstheme="minorHAnsi"/>
        </w:rPr>
        <w:t>tenders</w:t>
      </w:r>
      <w:proofErr w:type="gramEnd"/>
    </w:p>
    <w:p w14:paraId="75D1B8DB" w14:textId="19160E2D" w:rsidR="006F4F88" w:rsidRPr="00BB166C" w:rsidRDefault="006F4F88" w:rsidP="0072318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BB166C">
        <w:rPr>
          <w:rFonts w:cstheme="minorHAnsi"/>
        </w:rPr>
        <w:t>Strong organisational and communication skills</w:t>
      </w:r>
    </w:p>
    <w:p w14:paraId="6CE0EADD" w14:textId="5C11271B" w:rsidR="00F90BD7" w:rsidRPr="00BB166C" w:rsidRDefault="00F90BD7" w:rsidP="0072318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BB166C">
        <w:rPr>
          <w:rFonts w:cstheme="minorHAnsi"/>
        </w:rPr>
        <w:t xml:space="preserve">UK </w:t>
      </w:r>
      <w:r w:rsidR="00F2548B" w:rsidRPr="00BB166C">
        <w:rPr>
          <w:rFonts w:cstheme="minorHAnsi"/>
        </w:rPr>
        <w:t>d</w:t>
      </w:r>
      <w:r w:rsidRPr="00BB166C">
        <w:rPr>
          <w:rFonts w:cstheme="minorHAnsi"/>
        </w:rPr>
        <w:t xml:space="preserve">riving </w:t>
      </w:r>
      <w:proofErr w:type="gramStart"/>
      <w:r w:rsidR="00F2548B" w:rsidRPr="00BB166C">
        <w:rPr>
          <w:rFonts w:cstheme="minorHAnsi"/>
        </w:rPr>
        <w:t>l</w:t>
      </w:r>
      <w:r w:rsidRPr="00BB166C">
        <w:rPr>
          <w:rFonts w:cstheme="minorHAnsi"/>
        </w:rPr>
        <w:t>icense</w:t>
      </w:r>
      <w:proofErr w:type="gramEnd"/>
    </w:p>
    <w:p w14:paraId="4A6F73A5" w14:textId="30B462A6" w:rsidR="00C56106" w:rsidRPr="00BB166C" w:rsidRDefault="00C56106" w:rsidP="00C56106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1E3CDC86" w14:textId="1640134E" w:rsidR="00C56106" w:rsidRPr="00BB166C" w:rsidRDefault="00C56106" w:rsidP="00C56106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BB166C">
        <w:rPr>
          <w:rFonts w:cstheme="minorHAnsi"/>
          <w:b/>
        </w:rPr>
        <w:t>Desirable</w:t>
      </w:r>
    </w:p>
    <w:p w14:paraId="2A0DDEF1" w14:textId="31598BEF" w:rsidR="00CE1D85" w:rsidRPr="00BB166C" w:rsidRDefault="00CE1D85" w:rsidP="00F04831">
      <w:pPr>
        <w:pStyle w:val="Heading2"/>
        <w:spacing w:after="0" w:line="240" w:lineRule="auto"/>
        <w:rPr>
          <w:rFonts w:eastAsiaTheme="minorHAnsi" w:cstheme="minorHAnsi"/>
          <w:b w:val="0"/>
          <w:bCs w:val="0"/>
          <w:lang w:val="en-GB"/>
        </w:rPr>
      </w:pPr>
      <w:r w:rsidRPr="00BB166C">
        <w:rPr>
          <w:rFonts w:eastAsiaTheme="minorHAnsi" w:cstheme="minorHAnsi"/>
          <w:b w:val="0"/>
          <w:bCs w:val="0"/>
          <w:lang w:val="en-GB"/>
        </w:rPr>
        <w:t xml:space="preserve">Experience of working in </w:t>
      </w:r>
      <w:r w:rsidR="00F04831" w:rsidRPr="00BB166C">
        <w:rPr>
          <w:rFonts w:eastAsiaTheme="minorHAnsi" w:cstheme="minorHAnsi"/>
          <w:b w:val="0"/>
          <w:bCs w:val="0"/>
          <w:lang w:val="en-GB"/>
        </w:rPr>
        <w:t>the logistics/</w:t>
      </w:r>
      <w:r w:rsidRPr="00BB166C">
        <w:rPr>
          <w:rFonts w:eastAsiaTheme="minorHAnsi" w:cstheme="minorHAnsi"/>
          <w:b w:val="0"/>
          <w:bCs w:val="0"/>
          <w:lang w:val="en-GB"/>
        </w:rPr>
        <w:t>healthcare markets</w:t>
      </w:r>
      <w:r w:rsidR="00236B8E" w:rsidRPr="00BB166C">
        <w:rPr>
          <w:rFonts w:eastAsiaTheme="minorHAnsi" w:cstheme="minorHAnsi"/>
          <w:b w:val="0"/>
          <w:bCs w:val="0"/>
          <w:lang w:val="en-GB"/>
        </w:rPr>
        <w:t>.</w:t>
      </w:r>
    </w:p>
    <w:p w14:paraId="712E8CFA" w14:textId="2A83F420" w:rsidR="00CE1D85" w:rsidRPr="00CE1D85" w:rsidRDefault="00CE1D85" w:rsidP="00F04831">
      <w:pPr>
        <w:pStyle w:val="Heading2"/>
        <w:spacing w:after="0" w:line="240" w:lineRule="auto"/>
        <w:rPr>
          <w:rFonts w:eastAsiaTheme="minorHAnsi" w:cstheme="minorHAnsi"/>
          <w:b w:val="0"/>
          <w:bCs w:val="0"/>
          <w:lang w:val="en-GB"/>
        </w:rPr>
      </w:pPr>
      <w:r w:rsidRPr="00CE1D85">
        <w:rPr>
          <w:rFonts w:eastAsiaTheme="minorHAnsi" w:cstheme="minorHAnsi"/>
          <w:b w:val="0"/>
          <w:bCs w:val="0"/>
          <w:lang w:val="en-GB"/>
        </w:rPr>
        <w:t>Experience in</w:t>
      </w:r>
      <w:r w:rsidR="003A6E11">
        <w:rPr>
          <w:rFonts w:eastAsiaTheme="minorHAnsi" w:cstheme="minorHAnsi"/>
          <w:b w:val="0"/>
          <w:bCs w:val="0"/>
          <w:lang w:val="en-GB"/>
        </w:rPr>
        <w:t xml:space="preserve"> APMP,</w:t>
      </w:r>
      <w:r w:rsidRPr="00CE1D85">
        <w:rPr>
          <w:rFonts w:eastAsiaTheme="minorHAnsi" w:cstheme="minorHAnsi"/>
          <w:b w:val="0"/>
          <w:bCs w:val="0"/>
          <w:lang w:val="en-GB"/>
        </w:rPr>
        <w:t xml:space="preserve"> PRINCE 2 or similar methodology/accreditation</w:t>
      </w:r>
      <w:r w:rsidR="00236B8E">
        <w:rPr>
          <w:rFonts w:eastAsiaTheme="minorHAnsi" w:cstheme="minorHAnsi"/>
          <w:b w:val="0"/>
          <w:bCs w:val="0"/>
          <w:lang w:val="en-GB"/>
        </w:rPr>
        <w:t>.</w:t>
      </w:r>
    </w:p>
    <w:p w14:paraId="0DDD6F42" w14:textId="77777777" w:rsidR="00CE1D85" w:rsidRDefault="00CE1D85" w:rsidP="00F90BD7">
      <w:pPr>
        <w:pStyle w:val="Heading2"/>
        <w:numPr>
          <w:ilvl w:val="0"/>
          <w:numId w:val="0"/>
        </w:numPr>
      </w:pPr>
    </w:p>
    <w:p w14:paraId="70E05F58" w14:textId="5803338C" w:rsidR="00604119" w:rsidRPr="0075201A" w:rsidRDefault="00604119" w:rsidP="00F90BD7">
      <w:pPr>
        <w:pStyle w:val="Heading2"/>
        <w:numPr>
          <w:ilvl w:val="0"/>
          <w:numId w:val="0"/>
        </w:numPr>
      </w:pPr>
      <w:r w:rsidRPr="0075201A">
        <w:t>Behaviors</w:t>
      </w:r>
    </w:p>
    <w:p w14:paraId="46F8046C" w14:textId="55092D06" w:rsidR="007A54CC" w:rsidRPr="0075201A" w:rsidRDefault="00F90BD7" w:rsidP="007A54CC">
      <w:pPr>
        <w:pStyle w:val="bulle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Demonstrates ICARE (Integrity, Customer First, Accountability, Responsibility and Excellence) </w:t>
      </w:r>
    </w:p>
    <w:p w14:paraId="04A97498" w14:textId="77777777" w:rsidR="00BB166C" w:rsidRDefault="00BB166C" w:rsidP="00BB166C">
      <w:pPr>
        <w:pStyle w:val="Heading2"/>
        <w:numPr>
          <w:ilvl w:val="0"/>
          <w:numId w:val="0"/>
        </w:numPr>
      </w:pPr>
    </w:p>
    <w:p w14:paraId="5384FAA9" w14:textId="519CBA71" w:rsidR="00604119" w:rsidRDefault="00604119" w:rsidP="00BB166C">
      <w:pPr>
        <w:pStyle w:val="Heading2"/>
        <w:numPr>
          <w:ilvl w:val="0"/>
          <w:numId w:val="0"/>
        </w:numPr>
      </w:pPr>
      <w:r w:rsidRPr="0075201A">
        <w:lastRenderedPageBreak/>
        <w:t>Role Scope</w:t>
      </w:r>
    </w:p>
    <w:p w14:paraId="4FE93B3C" w14:textId="51B5280D" w:rsidR="00174824" w:rsidRPr="00F90BD7" w:rsidRDefault="00F90BD7" w:rsidP="00F90BD7">
      <w:pPr>
        <w:pStyle w:val="Heading2"/>
        <w:rPr>
          <w:b w:val="0"/>
          <w:bCs w:val="0"/>
        </w:rPr>
      </w:pPr>
      <w:r w:rsidRPr="00F90BD7">
        <w:rPr>
          <w:b w:val="0"/>
          <w:bCs w:val="0"/>
        </w:rPr>
        <w:t>Reports into the Head of Pharma Services</w:t>
      </w:r>
      <w:r>
        <w:rPr>
          <w:b w:val="0"/>
          <w:bCs w:val="0"/>
        </w:rPr>
        <w:t xml:space="preserve">, </w:t>
      </w:r>
      <w:r w:rsidR="006F4F88">
        <w:rPr>
          <w:b w:val="0"/>
          <w:bCs w:val="0"/>
        </w:rPr>
        <w:t xml:space="preserve">this role </w:t>
      </w:r>
      <w:r w:rsidR="00493267">
        <w:rPr>
          <w:b w:val="0"/>
          <w:bCs w:val="0"/>
        </w:rPr>
        <w:t>works alongside another Bid Manager</w:t>
      </w:r>
    </w:p>
    <w:p w14:paraId="1CECFE31" w14:textId="0D235003" w:rsidR="00F90BD7" w:rsidRPr="00F90BD7" w:rsidRDefault="006F4F88" w:rsidP="00F90BD7">
      <w:pPr>
        <w:pStyle w:val="Heading2"/>
        <w:rPr>
          <w:b w:val="0"/>
          <w:bCs w:val="0"/>
        </w:rPr>
      </w:pPr>
      <w:r>
        <w:rPr>
          <w:b w:val="0"/>
          <w:bCs w:val="0"/>
        </w:rPr>
        <w:t>The role is based at our</w:t>
      </w:r>
      <w:r w:rsidR="00F90BD7">
        <w:rPr>
          <w:b w:val="0"/>
          <w:bCs w:val="0"/>
        </w:rPr>
        <w:t xml:space="preserve"> Support Centre</w:t>
      </w:r>
      <w:r>
        <w:rPr>
          <w:b w:val="0"/>
          <w:bCs w:val="0"/>
        </w:rPr>
        <w:t xml:space="preserve"> located at </w:t>
      </w:r>
      <w:r w:rsidRPr="006F4F88">
        <w:rPr>
          <w:b w:val="0"/>
          <w:bCs w:val="0"/>
        </w:rPr>
        <w:t>The Woods, Opus 40, Haywood Road, Warwick, CV34 5AH</w:t>
      </w:r>
      <w:r>
        <w:rPr>
          <w:b w:val="0"/>
          <w:bCs w:val="0"/>
        </w:rPr>
        <w:t xml:space="preserve"> </w:t>
      </w:r>
      <w:r w:rsidR="00D22792">
        <w:rPr>
          <w:b w:val="0"/>
          <w:bCs w:val="0"/>
        </w:rPr>
        <w:t xml:space="preserve">but we operate a hybrid model meaning </w:t>
      </w:r>
      <w:r>
        <w:rPr>
          <w:b w:val="0"/>
          <w:bCs w:val="0"/>
        </w:rPr>
        <w:t xml:space="preserve">50% of </w:t>
      </w:r>
      <w:r w:rsidR="00D22792">
        <w:rPr>
          <w:b w:val="0"/>
          <w:bCs w:val="0"/>
        </w:rPr>
        <w:t>your</w:t>
      </w:r>
      <w:r>
        <w:rPr>
          <w:b w:val="0"/>
          <w:bCs w:val="0"/>
        </w:rPr>
        <w:t xml:space="preserve"> time </w:t>
      </w:r>
      <w:r w:rsidR="00D22792">
        <w:rPr>
          <w:b w:val="0"/>
          <w:bCs w:val="0"/>
        </w:rPr>
        <w:t xml:space="preserve">will be in the office and 50% of your time will be working from </w:t>
      </w:r>
      <w:proofErr w:type="gramStart"/>
      <w:r w:rsidR="00D22792">
        <w:rPr>
          <w:b w:val="0"/>
          <w:bCs w:val="0"/>
        </w:rPr>
        <w:t>home</w:t>
      </w:r>
      <w:proofErr w:type="gramEnd"/>
    </w:p>
    <w:p w14:paraId="3FA933B1" w14:textId="7742B43B" w:rsidR="006F4F88" w:rsidRPr="006F4F88" w:rsidRDefault="00F90BD7" w:rsidP="006F4F88">
      <w:pPr>
        <w:pStyle w:val="Heading2"/>
        <w:rPr>
          <w:b w:val="0"/>
          <w:bCs w:val="0"/>
        </w:rPr>
      </w:pPr>
      <w:r>
        <w:rPr>
          <w:b w:val="0"/>
          <w:bCs w:val="0"/>
        </w:rPr>
        <w:t>A company car</w:t>
      </w:r>
      <w:r w:rsidR="006F4F88">
        <w:rPr>
          <w:b w:val="0"/>
          <w:bCs w:val="0"/>
        </w:rPr>
        <w:t xml:space="preserve"> or allowance</w:t>
      </w:r>
      <w:r>
        <w:rPr>
          <w:b w:val="0"/>
          <w:bCs w:val="0"/>
        </w:rPr>
        <w:t xml:space="preserve"> will be provided</w:t>
      </w:r>
      <w:r w:rsidR="008A2E2C">
        <w:rPr>
          <w:b w:val="0"/>
          <w:bCs w:val="0"/>
        </w:rPr>
        <w:t xml:space="preserve"> as part of your employment </w:t>
      </w:r>
      <w:proofErr w:type="gramStart"/>
      <w:r w:rsidR="008A2E2C">
        <w:rPr>
          <w:b w:val="0"/>
          <w:bCs w:val="0"/>
        </w:rPr>
        <w:t>package</w:t>
      </w:r>
      <w:proofErr w:type="gramEnd"/>
      <w:r w:rsidR="006F4F88">
        <w:rPr>
          <w:b w:val="0"/>
          <w:bCs w:val="0"/>
        </w:rPr>
        <w:t xml:space="preserve"> and you will be invited to a company bonus scheme linked to your objectives</w:t>
      </w:r>
    </w:p>
    <w:p w14:paraId="616436C7" w14:textId="77777777" w:rsidR="000C1264" w:rsidRPr="000C1264" w:rsidRDefault="000C1264" w:rsidP="000C1264">
      <w:pPr>
        <w:spacing w:after="0" w:line="240" w:lineRule="auto"/>
        <w:ind w:left="360"/>
        <w:rPr>
          <w:rFonts w:cstheme="minorHAnsi"/>
        </w:rPr>
      </w:pPr>
    </w:p>
    <w:p w14:paraId="48BE4C09" w14:textId="3B47B9A8" w:rsidR="00604119" w:rsidRPr="0075201A" w:rsidRDefault="00604119" w:rsidP="00604119">
      <w:pPr>
        <w:pStyle w:val="McKBodyCopy"/>
        <w:spacing w:after="0" w:line="24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5201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Key stakeholders</w:t>
      </w:r>
      <w:bookmarkStart w:id="0" w:name="_Hlk84408596"/>
      <w:r w:rsidRPr="0075201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: </w:t>
      </w:r>
      <w:bookmarkEnd w:id="0"/>
    </w:p>
    <w:p w14:paraId="2B28D230" w14:textId="77777777" w:rsidR="006650AB" w:rsidRDefault="00FD48CB" w:rsidP="00604119">
      <w:pPr>
        <w:pStyle w:val="TableParagraph"/>
        <w:tabs>
          <w:tab w:val="left" w:pos="827"/>
          <w:tab w:val="left" w:pos="828"/>
        </w:tabs>
        <w:spacing w:line="264" w:lineRule="exact"/>
        <w:ind w:left="0"/>
        <w:rPr>
          <w:rFonts w:asciiTheme="minorHAnsi" w:hAnsiTheme="minorHAnsi" w:cstheme="minorHAnsi"/>
          <w:spacing w:val="-5"/>
        </w:rPr>
      </w:pPr>
      <w:r w:rsidRPr="0075201A">
        <w:rPr>
          <w:rFonts w:asciiTheme="minorHAnsi" w:hAnsiTheme="minorHAnsi" w:cstheme="minorHAnsi"/>
          <w:spacing w:val="-5"/>
        </w:rPr>
        <w:t xml:space="preserve"> </w:t>
      </w:r>
    </w:p>
    <w:p w14:paraId="4777C1EC" w14:textId="0F7C35CE" w:rsidR="00604119" w:rsidRPr="00F31FF6" w:rsidRDefault="00FD48CB" w:rsidP="00604119">
      <w:pPr>
        <w:pStyle w:val="TableParagraph"/>
        <w:tabs>
          <w:tab w:val="left" w:pos="827"/>
          <w:tab w:val="left" w:pos="828"/>
        </w:tabs>
        <w:spacing w:line="264" w:lineRule="exact"/>
        <w:ind w:left="0"/>
        <w:rPr>
          <w:rFonts w:asciiTheme="minorHAnsi" w:hAnsiTheme="minorHAnsi" w:cstheme="minorHAnsi"/>
          <w:b/>
          <w:bCs/>
          <w:spacing w:val="-5"/>
        </w:rPr>
      </w:pPr>
      <w:r w:rsidRPr="00F31FF6">
        <w:rPr>
          <w:rFonts w:asciiTheme="minorHAnsi" w:hAnsiTheme="minorHAnsi" w:cstheme="minorHAnsi"/>
          <w:b/>
          <w:bCs/>
          <w:spacing w:val="-5"/>
        </w:rPr>
        <w:t>External</w:t>
      </w:r>
    </w:p>
    <w:p w14:paraId="20A31DB6" w14:textId="0E57B7A4" w:rsidR="00FD48CB" w:rsidRPr="008A2E2C" w:rsidRDefault="008A2E2C" w:rsidP="008A2E2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8A2E2C">
        <w:rPr>
          <w:rFonts w:asciiTheme="minorHAnsi" w:hAnsiTheme="minorHAnsi" w:cstheme="minorHAnsi"/>
          <w:sz w:val="22"/>
          <w:szCs w:val="22"/>
          <w:lang w:val="en-GB"/>
        </w:rPr>
        <w:t xml:space="preserve">Manufacturers and suppliers of </w:t>
      </w:r>
      <w:r w:rsidR="00D22792">
        <w:rPr>
          <w:rFonts w:asciiTheme="minorHAnsi" w:hAnsiTheme="minorHAnsi" w:cstheme="minorHAnsi"/>
          <w:sz w:val="22"/>
          <w:szCs w:val="22"/>
          <w:lang w:val="en-GB"/>
        </w:rPr>
        <w:t>branded medicines and devices</w:t>
      </w:r>
      <w:r w:rsidRPr="008A2E2C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2CB7879D" w14:textId="08AA8D94" w:rsidR="00FD48CB" w:rsidRPr="0075201A" w:rsidRDefault="008A2E2C" w:rsidP="00FD48CB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Healthcare Distribution </w:t>
      </w:r>
      <w:r w:rsidRPr="008A2E2C">
        <w:rPr>
          <w:rFonts w:cstheme="minorHAnsi"/>
        </w:rPr>
        <w:t>As</w:t>
      </w:r>
      <w:r>
        <w:rPr>
          <w:rFonts w:cstheme="minorHAnsi"/>
        </w:rPr>
        <w:t>sociation</w:t>
      </w:r>
    </w:p>
    <w:p w14:paraId="17DA6A3B" w14:textId="120614C6" w:rsidR="00FD48CB" w:rsidRPr="0075201A" w:rsidRDefault="008A2E2C" w:rsidP="00FD48CB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Department of Health &amp; Social Care </w:t>
      </w:r>
      <w:r w:rsidR="00D22792">
        <w:rPr>
          <w:rFonts w:cstheme="minorHAnsi"/>
        </w:rPr>
        <w:t>&amp; NHS Organisations</w:t>
      </w:r>
    </w:p>
    <w:p w14:paraId="78416479" w14:textId="77777777" w:rsidR="006650AB" w:rsidRDefault="006650AB" w:rsidP="00604119">
      <w:pPr>
        <w:pStyle w:val="TableParagraph"/>
        <w:tabs>
          <w:tab w:val="left" w:pos="827"/>
          <w:tab w:val="left" w:pos="828"/>
        </w:tabs>
        <w:spacing w:line="264" w:lineRule="exact"/>
        <w:ind w:left="0"/>
        <w:rPr>
          <w:rFonts w:asciiTheme="minorHAnsi" w:hAnsiTheme="minorHAnsi" w:cstheme="minorHAnsi"/>
          <w:spacing w:val="-5"/>
        </w:rPr>
      </w:pPr>
    </w:p>
    <w:p w14:paraId="1D62167B" w14:textId="6C7829B6" w:rsidR="00FD48CB" w:rsidRPr="00915BDB" w:rsidRDefault="00FD48CB" w:rsidP="00604119">
      <w:pPr>
        <w:pStyle w:val="TableParagraph"/>
        <w:tabs>
          <w:tab w:val="left" w:pos="827"/>
          <w:tab w:val="left" w:pos="828"/>
        </w:tabs>
        <w:spacing w:line="264" w:lineRule="exact"/>
        <w:ind w:left="0"/>
        <w:rPr>
          <w:rFonts w:asciiTheme="minorHAnsi" w:hAnsiTheme="minorHAnsi" w:cstheme="minorHAnsi"/>
          <w:b/>
          <w:bCs/>
          <w:spacing w:val="-5"/>
        </w:rPr>
      </w:pPr>
      <w:r w:rsidRPr="00F31FF6">
        <w:rPr>
          <w:rFonts w:asciiTheme="minorHAnsi" w:hAnsiTheme="minorHAnsi" w:cstheme="minorHAnsi"/>
          <w:b/>
          <w:bCs/>
          <w:spacing w:val="-5"/>
        </w:rPr>
        <w:t>Internal</w:t>
      </w:r>
    </w:p>
    <w:p w14:paraId="758AAB3C" w14:textId="32D91BA8" w:rsidR="00947EF4" w:rsidRPr="00D22792" w:rsidRDefault="008A2E2C" w:rsidP="00110DCA">
      <w:pPr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D22792">
        <w:rPr>
          <w:rFonts w:cstheme="minorHAnsi"/>
        </w:rPr>
        <w:t>Chief Commercial Officer</w:t>
      </w:r>
      <w:r w:rsidR="00D22792" w:rsidRPr="00D22792">
        <w:rPr>
          <w:rFonts w:cstheme="minorHAnsi"/>
        </w:rPr>
        <w:t xml:space="preserve"> &amp;</w:t>
      </w:r>
      <w:r w:rsidR="00D22792">
        <w:rPr>
          <w:rFonts w:cstheme="minorHAnsi"/>
        </w:rPr>
        <w:t xml:space="preserve"> </w:t>
      </w:r>
      <w:r w:rsidR="00947EF4" w:rsidRPr="00D22792">
        <w:rPr>
          <w:rFonts w:cstheme="minorHAnsi"/>
        </w:rPr>
        <w:t xml:space="preserve">Head of </w:t>
      </w:r>
      <w:r w:rsidRPr="00D22792">
        <w:rPr>
          <w:rFonts w:cstheme="minorHAnsi"/>
        </w:rPr>
        <w:t>Pharma Services</w:t>
      </w:r>
    </w:p>
    <w:p w14:paraId="1CB6C918" w14:textId="10AF416D" w:rsidR="00947EF4" w:rsidRDefault="008A2E2C" w:rsidP="00110DCA">
      <w:pPr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Strategic Account Managers</w:t>
      </w:r>
    </w:p>
    <w:p w14:paraId="14EF0377" w14:textId="34052A1B" w:rsidR="00604119" w:rsidRDefault="00D22792" w:rsidP="008A2E2C">
      <w:pPr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Subject Matter Experts in Supply Chain, Operations, Finance, Marketing, Legal and I.T</w:t>
      </w:r>
    </w:p>
    <w:p w14:paraId="714E11DA" w14:textId="77777777" w:rsidR="00D22792" w:rsidRPr="00D22792" w:rsidRDefault="00D22792" w:rsidP="00D22792">
      <w:pPr>
        <w:spacing w:after="0" w:line="240" w:lineRule="auto"/>
        <w:ind w:left="360"/>
        <w:rPr>
          <w:rFonts w:cstheme="minorHAnsi"/>
        </w:rPr>
      </w:pPr>
    </w:p>
    <w:p w14:paraId="3064979D" w14:textId="7D582D31" w:rsidR="00604119" w:rsidRPr="0075201A" w:rsidRDefault="00604119" w:rsidP="008A2E2C">
      <w:pPr>
        <w:pStyle w:val="Heading2"/>
        <w:numPr>
          <w:ilvl w:val="0"/>
          <w:numId w:val="0"/>
        </w:numPr>
      </w:pPr>
      <w:r w:rsidRPr="0075201A">
        <w:t xml:space="preserve">Diversity and Inclusion </w:t>
      </w:r>
    </w:p>
    <w:p w14:paraId="06AE81AE" w14:textId="1AD3E12D" w:rsidR="00604119" w:rsidRPr="0075201A" w:rsidRDefault="00604119" w:rsidP="00015355">
      <w:pPr>
        <w:rPr>
          <w:rFonts w:cstheme="minorHAnsi"/>
          <w:color w:val="000000" w:themeColor="text1"/>
          <w:shd w:val="clear" w:color="auto" w:fill="FCFCFC"/>
        </w:rPr>
      </w:pPr>
      <w:r w:rsidRPr="0075201A">
        <w:rPr>
          <w:rFonts w:cstheme="minorHAnsi"/>
          <w:color w:val="000000" w:themeColor="text1"/>
          <w:shd w:val="clear" w:color="auto" w:fill="FCFCFC"/>
        </w:rPr>
        <w:t xml:space="preserve">At </w:t>
      </w:r>
      <w:r w:rsidR="00015355">
        <w:rPr>
          <w:rFonts w:cstheme="minorHAnsi"/>
          <w:color w:val="000000" w:themeColor="text1"/>
          <w:shd w:val="clear" w:color="auto" w:fill="FCFCFC"/>
        </w:rPr>
        <w:t>AAH</w:t>
      </w:r>
      <w:r w:rsidRPr="0075201A">
        <w:rPr>
          <w:rFonts w:cstheme="minorHAnsi"/>
          <w:color w:val="000000" w:themeColor="text1"/>
          <w:shd w:val="clear" w:color="auto" w:fill="FCFCFC"/>
        </w:rPr>
        <w:t xml:space="preserve">, we don’t just accept difference — we celebrate it, we support it, and we encourage it for the benefit of our colleagues, our services, and our communities. Our aim is to embrace </w:t>
      </w:r>
      <w:r w:rsidRPr="0075201A">
        <w:rPr>
          <w:rFonts w:cstheme="minorHAnsi"/>
          <w:bCs/>
        </w:rPr>
        <w:t xml:space="preserve">different viewpoints, opinions, </w:t>
      </w:r>
      <w:r w:rsidRPr="0075201A">
        <w:rPr>
          <w:rFonts w:cstheme="minorHAnsi"/>
        </w:rPr>
        <w:t>thoughts,</w:t>
      </w:r>
      <w:r w:rsidRPr="0075201A">
        <w:rPr>
          <w:rFonts w:cstheme="minorHAnsi"/>
          <w:bCs/>
        </w:rPr>
        <w:t xml:space="preserve"> and ideas</w:t>
      </w:r>
      <w:r w:rsidRPr="0075201A">
        <w:rPr>
          <w:rFonts w:cstheme="minorHAnsi"/>
          <w:color w:val="000000" w:themeColor="text1"/>
          <w:shd w:val="clear" w:color="auto" w:fill="FCFCFC"/>
        </w:rPr>
        <w:t xml:space="preserve"> and encourage a culture of inclusion for customers, </w:t>
      </w:r>
      <w:r w:rsidR="00AB6506" w:rsidRPr="0075201A">
        <w:rPr>
          <w:rFonts w:cstheme="minorHAnsi"/>
          <w:color w:val="000000" w:themeColor="text1"/>
          <w:shd w:val="clear" w:color="auto" w:fill="FCFCFC"/>
        </w:rPr>
        <w:t>patients,</w:t>
      </w:r>
      <w:r w:rsidRPr="0075201A">
        <w:rPr>
          <w:rFonts w:cstheme="minorHAnsi"/>
          <w:color w:val="000000" w:themeColor="text1"/>
          <w:shd w:val="clear" w:color="auto" w:fill="FCFCFC"/>
        </w:rPr>
        <w:t xml:space="preserve"> and staff.</w:t>
      </w:r>
    </w:p>
    <w:p w14:paraId="6FB1A03D" w14:textId="77777777" w:rsidR="00604119" w:rsidRPr="0075201A" w:rsidRDefault="00604119" w:rsidP="00604119">
      <w:pPr>
        <w:rPr>
          <w:rFonts w:cstheme="minorHAnsi"/>
          <w:color w:val="000000" w:themeColor="text1"/>
          <w:shd w:val="clear" w:color="auto" w:fill="FCFCFC"/>
        </w:rPr>
      </w:pPr>
      <w:r w:rsidRPr="0075201A">
        <w:rPr>
          <w:rFonts w:cstheme="minorHAnsi"/>
          <w:color w:val="000000" w:themeColor="text1"/>
          <w:shd w:val="clear" w:color="auto" w:fill="FCFCFC"/>
        </w:rPr>
        <w:t>As a member of our team, it will be part of your role to:</w:t>
      </w:r>
    </w:p>
    <w:p w14:paraId="0C5D2E90" w14:textId="77777777" w:rsidR="00604119" w:rsidRPr="0075201A" w:rsidRDefault="00604119" w:rsidP="00604119">
      <w:pPr>
        <w:pStyle w:val="McKBodyCopy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5201A">
        <w:rPr>
          <w:rFonts w:asciiTheme="minorHAnsi" w:hAnsiTheme="minorHAnsi" w:cstheme="minorHAnsi"/>
          <w:sz w:val="22"/>
          <w:szCs w:val="22"/>
        </w:rPr>
        <w:t xml:space="preserve"> Encourage diversity and inclusion through your working </w:t>
      </w:r>
      <w:proofErr w:type="gramStart"/>
      <w:r w:rsidRPr="0075201A">
        <w:rPr>
          <w:rFonts w:asciiTheme="minorHAnsi" w:hAnsiTheme="minorHAnsi" w:cstheme="minorHAnsi"/>
          <w:sz w:val="22"/>
          <w:szCs w:val="22"/>
        </w:rPr>
        <w:t>practice</w:t>
      </w:r>
      <w:proofErr w:type="gramEnd"/>
    </w:p>
    <w:p w14:paraId="6DCFFB17" w14:textId="77777777" w:rsidR="00604119" w:rsidRPr="0075201A" w:rsidRDefault="00604119" w:rsidP="00604119">
      <w:pPr>
        <w:pStyle w:val="McKBodyCopy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5201A">
        <w:rPr>
          <w:rFonts w:asciiTheme="minorHAnsi" w:hAnsiTheme="minorHAnsi" w:cstheme="minorHAnsi"/>
          <w:sz w:val="22"/>
          <w:szCs w:val="22"/>
        </w:rPr>
        <w:t xml:space="preserve"> To challenge and highlight discriminatory practices and </w:t>
      </w:r>
      <w:proofErr w:type="gramStart"/>
      <w:r w:rsidRPr="0075201A">
        <w:rPr>
          <w:rFonts w:asciiTheme="minorHAnsi" w:hAnsiTheme="minorHAnsi" w:cstheme="minorHAnsi"/>
          <w:sz w:val="22"/>
          <w:szCs w:val="22"/>
        </w:rPr>
        <w:t>processes</w:t>
      </w:r>
      <w:proofErr w:type="gramEnd"/>
    </w:p>
    <w:p w14:paraId="5EE084B5" w14:textId="77777777" w:rsidR="00604119" w:rsidRPr="0075201A" w:rsidRDefault="00604119" w:rsidP="00604119">
      <w:pPr>
        <w:pStyle w:val="McKBodyCopy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5201A">
        <w:rPr>
          <w:rFonts w:asciiTheme="minorHAnsi" w:hAnsiTheme="minorHAnsi" w:cstheme="minorHAnsi"/>
          <w:sz w:val="22"/>
          <w:szCs w:val="22"/>
        </w:rPr>
        <w:t xml:space="preserve"> To strive for a diverse and equal workplace </w:t>
      </w:r>
    </w:p>
    <w:tbl>
      <w:tblPr>
        <w:tblpPr w:leftFromText="180" w:rightFromText="180" w:vertAnchor="text" w:horzAnchor="margin" w:tblpXSpec="center" w:tblpY="306"/>
        <w:tblW w:w="102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7"/>
        <w:gridCol w:w="5018"/>
        <w:gridCol w:w="3429"/>
      </w:tblGrid>
      <w:tr w:rsidR="009618FB" w:rsidRPr="00E43871" w14:paraId="5A885F68" w14:textId="77777777" w:rsidTr="009618FB">
        <w:trPr>
          <w:trHeight w:val="380"/>
        </w:trPr>
        <w:tc>
          <w:tcPr>
            <w:tcW w:w="1837" w:type="dxa"/>
            <w:tcBorders>
              <w:bottom w:val="single" w:sz="12" w:space="0" w:color="666666"/>
            </w:tcBorders>
          </w:tcPr>
          <w:p w14:paraId="7CFD6AA6" w14:textId="77777777" w:rsidR="009618FB" w:rsidRPr="00E43871" w:rsidRDefault="009618FB" w:rsidP="009618FB">
            <w:pPr>
              <w:pStyle w:val="TableParagraph"/>
              <w:spacing w:before="61"/>
              <w:rPr>
                <w:b/>
                <w:sz w:val="16"/>
              </w:rPr>
            </w:pPr>
            <w:r w:rsidRPr="00E43871">
              <w:rPr>
                <w:b/>
                <w:spacing w:val="-2"/>
                <w:sz w:val="16"/>
              </w:rPr>
              <w:t>Version</w:t>
            </w:r>
            <w:r w:rsidRPr="00E43871">
              <w:rPr>
                <w:b/>
                <w:spacing w:val="-3"/>
                <w:sz w:val="16"/>
              </w:rPr>
              <w:t xml:space="preserve"> </w:t>
            </w:r>
            <w:r w:rsidRPr="00E43871">
              <w:rPr>
                <w:b/>
                <w:spacing w:val="-2"/>
                <w:sz w:val="16"/>
              </w:rPr>
              <w:t>Number</w:t>
            </w:r>
          </w:p>
        </w:tc>
        <w:tc>
          <w:tcPr>
            <w:tcW w:w="5018" w:type="dxa"/>
            <w:tcBorders>
              <w:bottom w:val="single" w:sz="12" w:space="0" w:color="666666"/>
            </w:tcBorders>
          </w:tcPr>
          <w:p w14:paraId="20F15F5D" w14:textId="77777777" w:rsidR="009618FB" w:rsidRPr="00E43871" w:rsidRDefault="009618FB" w:rsidP="009618FB">
            <w:pPr>
              <w:pStyle w:val="TableParagraph"/>
              <w:spacing w:before="61"/>
              <w:ind w:left="112"/>
              <w:rPr>
                <w:b/>
                <w:sz w:val="16"/>
              </w:rPr>
            </w:pPr>
            <w:r w:rsidRPr="00E43871">
              <w:rPr>
                <w:b/>
                <w:sz w:val="16"/>
              </w:rPr>
              <w:t>Date</w:t>
            </w:r>
            <w:r w:rsidRPr="00E43871">
              <w:rPr>
                <w:b/>
                <w:spacing w:val="-7"/>
                <w:sz w:val="16"/>
              </w:rPr>
              <w:t xml:space="preserve"> </w:t>
            </w:r>
            <w:r w:rsidRPr="00E43871">
              <w:rPr>
                <w:b/>
                <w:sz w:val="16"/>
              </w:rPr>
              <w:t>of</w:t>
            </w:r>
            <w:r w:rsidRPr="00E43871">
              <w:rPr>
                <w:b/>
                <w:spacing w:val="-5"/>
                <w:sz w:val="16"/>
              </w:rPr>
              <w:t xml:space="preserve"> </w:t>
            </w:r>
            <w:r w:rsidRPr="00E43871">
              <w:rPr>
                <w:b/>
                <w:spacing w:val="-2"/>
                <w:sz w:val="16"/>
              </w:rPr>
              <w:t>change</w:t>
            </w:r>
          </w:p>
        </w:tc>
        <w:tc>
          <w:tcPr>
            <w:tcW w:w="3429" w:type="dxa"/>
            <w:tcBorders>
              <w:bottom w:val="single" w:sz="12" w:space="0" w:color="666666"/>
            </w:tcBorders>
          </w:tcPr>
          <w:p w14:paraId="66E42C67" w14:textId="77777777" w:rsidR="009618FB" w:rsidRPr="00E43871" w:rsidRDefault="009618FB" w:rsidP="009618FB">
            <w:pPr>
              <w:pStyle w:val="TableParagraph"/>
              <w:spacing w:before="61"/>
              <w:ind w:left="116"/>
              <w:rPr>
                <w:b/>
                <w:sz w:val="16"/>
              </w:rPr>
            </w:pPr>
            <w:r w:rsidRPr="00E43871">
              <w:rPr>
                <w:b/>
                <w:sz w:val="16"/>
              </w:rPr>
              <w:t>Summary</w:t>
            </w:r>
            <w:r w:rsidRPr="00E43871">
              <w:rPr>
                <w:b/>
                <w:spacing w:val="-12"/>
                <w:sz w:val="16"/>
              </w:rPr>
              <w:t xml:space="preserve"> </w:t>
            </w:r>
            <w:r w:rsidRPr="00E43871">
              <w:rPr>
                <w:b/>
                <w:sz w:val="16"/>
              </w:rPr>
              <w:t>of</w:t>
            </w:r>
            <w:r w:rsidRPr="00E43871">
              <w:rPr>
                <w:b/>
                <w:spacing w:val="-7"/>
                <w:sz w:val="16"/>
              </w:rPr>
              <w:t xml:space="preserve"> </w:t>
            </w:r>
            <w:r w:rsidRPr="00E43871">
              <w:rPr>
                <w:b/>
                <w:spacing w:val="-2"/>
                <w:sz w:val="16"/>
              </w:rPr>
              <w:t>change</w:t>
            </w:r>
          </w:p>
        </w:tc>
      </w:tr>
      <w:tr w:rsidR="009618FB" w:rsidRPr="00E43871" w14:paraId="5FF8035C" w14:textId="77777777" w:rsidTr="009618FB">
        <w:trPr>
          <w:trHeight w:val="819"/>
        </w:trPr>
        <w:tc>
          <w:tcPr>
            <w:tcW w:w="1837" w:type="dxa"/>
          </w:tcPr>
          <w:p w14:paraId="3CC0F984" w14:textId="77777777" w:rsidR="009618FB" w:rsidRPr="00864788" w:rsidRDefault="009618FB" w:rsidP="009618FB">
            <w:pPr>
              <w:pStyle w:val="TableParagraph"/>
              <w:rPr>
                <w:spacing w:val="-2"/>
                <w:sz w:val="14"/>
                <w:szCs w:val="14"/>
              </w:rPr>
            </w:pPr>
            <w:r w:rsidRPr="00864788">
              <w:rPr>
                <w:spacing w:val="-2"/>
                <w:sz w:val="14"/>
                <w:szCs w:val="14"/>
              </w:rPr>
              <w:t>V2022/8</w:t>
            </w:r>
          </w:p>
        </w:tc>
        <w:tc>
          <w:tcPr>
            <w:tcW w:w="5018" w:type="dxa"/>
          </w:tcPr>
          <w:p w14:paraId="52310389" w14:textId="77777777" w:rsidR="009618FB" w:rsidRPr="00864788" w:rsidRDefault="009618FB" w:rsidP="009618FB">
            <w:pPr>
              <w:pStyle w:val="TableParagraph"/>
              <w:ind w:left="112"/>
              <w:rPr>
                <w:sz w:val="14"/>
                <w:szCs w:val="14"/>
              </w:rPr>
            </w:pPr>
          </w:p>
        </w:tc>
        <w:tc>
          <w:tcPr>
            <w:tcW w:w="3429" w:type="dxa"/>
          </w:tcPr>
          <w:p w14:paraId="3D617CA8" w14:textId="77777777" w:rsidR="009618FB" w:rsidRPr="00864788" w:rsidRDefault="009618FB" w:rsidP="009618FB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spacing w:before="5" w:line="254" w:lineRule="exact"/>
              <w:ind w:right="264"/>
              <w:jc w:val="both"/>
              <w:rPr>
                <w:sz w:val="14"/>
                <w:szCs w:val="14"/>
              </w:rPr>
            </w:pPr>
            <w:r w:rsidRPr="00864788">
              <w:rPr>
                <w:sz w:val="14"/>
                <w:szCs w:val="14"/>
              </w:rPr>
              <w:t>New Role</w:t>
            </w:r>
          </w:p>
        </w:tc>
      </w:tr>
    </w:tbl>
    <w:p w14:paraId="66500E8F" w14:textId="77777777" w:rsidR="00604119" w:rsidRPr="0075201A" w:rsidRDefault="00604119" w:rsidP="00604119">
      <w:pPr>
        <w:ind w:left="720"/>
        <w:rPr>
          <w:rFonts w:cstheme="minorHAnsi"/>
          <w:color w:val="000000" w:themeColor="text1"/>
          <w:shd w:val="clear" w:color="auto" w:fill="FCFCFC"/>
        </w:rPr>
      </w:pPr>
    </w:p>
    <w:p w14:paraId="636B17F2" w14:textId="0CD81C99" w:rsidR="00F31FF6" w:rsidRDefault="006903E3" w:rsidP="00604119">
      <w:pPr>
        <w:rPr>
          <w:rFonts w:cstheme="minorHAnsi"/>
          <w:color w:val="000000" w:themeColor="text1"/>
          <w:shd w:val="clear" w:color="auto" w:fill="FCFCFC"/>
        </w:rPr>
      </w:pPr>
      <w:r w:rsidRPr="00C11AA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DC8035A" wp14:editId="0A9549D0">
                <wp:simplePos x="0" y="0"/>
                <wp:positionH relativeFrom="column">
                  <wp:posOffset>2854518</wp:posOffset>
                </wp:positionH>
                <wp:positionV relativeFrom="paragraph">
                  <wp:posOffset>945101</wp:posOffset>
                </wp:positionV>
                <wp:extent cx="2360930" cy="278130"/>
                <wp:effectExtent l="0" t="0" r="12700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F2948" w14:textId="77777777" w:rsidR="006903E3" w:rsidRDefault="006903E3" w:rsidP="006903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803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75pt;margin-top:74.4pt;width:185.9pt;height:21.9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">
                <v:textbox>
                  <w:txbxContent>
                    <w:p w14:paraId="7A8F2948" w14:textId="77777777" w:rsidR="006903E3" w:rsidRDefault="006903E3" w:rsidP="006903E3"/>
                  </w:txbxContent>
                </v:textbox>
                <w10:wrap type="square"/>
              </v:shape>
            </w:pict>
          </mc:Fallback>
        </mc:AlternateContent>
      </w:r>
    </w:p>
    <w:p w14:paraId="22327593" w14:textId="48BA78CA" w:rsidR="006903E3" w:rsidRDefault="006903E3" w:rsidP="006903E3">
      <w:pPr>
        <w:tabs>
          <w:tab w:val="center" w:pos="4513"/>
        </w:tabs>
        <w:rPr>
          <w:sz w:val="24"/>
          <w:szCs w:val="24"/>
        </w:rPr>
      </w:pPr>
      <w:r>
        <w:rPr>
          <w:sz w:val="24"/>
          <w:szCs w:val="24"/>
        </w:rPr>
        <w:t>Name of Employee in Role</w:t>
      </w:r>
      <w:r w:rsidRPr="00C11AA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9618885" wp14:editId="3DBF36F9">
                <wp:simplePos x="0" y="0"/>
                <wp:positionH relativeFrom="column">
                  <wp:posOffset>2854325</wp:posOffset>
                </wp:positionH>
                <wp:positionV relativeFrom="paragraph">
                  <wp:posOffset>172416</wp:posOffset>
                </wp:positionV>
                <wp:extent cx="2360930" cy="278130"/>
                <wp:effectExtent l="0" t="0" r="12700" b="266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88FA" w14:textId="77777777" w:rsidR="006903E3" w:rsidRDefault="006903E3" w:rsidP="006903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18885" id="_x0000_s1027" type="#_x0000_t202" style="position:absolute;margin-left:224.75pt;margin-top:13.6pt;width:185.9pt;height:21.9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">
                <v:textbox>
                  <w:txbxContent>
                    <w:p w14:paraId="3F6A88FA" w14:textId="77777777" w:rsidR="006903E3" w:rsidRDefault="006903E3" w:rsidP="006903E3"/>
                  </w:txbxContent>
                </v:textbox>
                <w10:wrap type="square"/>
              </v:shape>
            </w:pict>
          </mc:Fallback>
        </mc:AlternateContent>
      </w:r>
    </w:p>
    <w:p w14:paraId="05F65AED" w14:textId="4694763A" w:rsidR="006903E3" w:rsidRDefault="006903E3" w:rsidP="006903E3">
      <w:pPr>
        <w:tabs>
          <w:tab w:val="center" w:pos="4513"/>
        </w:tabs>
        <w:rPr>
          <w:sz w:val="24"/>
          <w:szCs w:val="24"/>
        </w:rPr>
      </w:pPr>
      <w:r w:rsidRPr="00C11AA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BACD46F" wp14:editId="6BF7A770">
                <wp:simplePos x="0" y="0"/>
                <wp:positionH relativeFrom="column">
                  <wp:posOffset>2853690</wp:posOffset>
                </wp:positionH>
                <wp:positionV relativeFrom="paragraph">
                  <wp:posOffset>154609</wp:posOffset>
                </wp:positionV>
                <wp:extent cx="2360930" cy="278130"/>
                <wp:effectExtent l="0" t="0" r="12700" b="266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09A9C" w14:textId="77777777" w:rsidR="006903E3" w:rsidRDefault="006903E3" w:rsidP="006903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CD46F" id="_x0000_s1028" type="#_x0000_t202" style="position:absolute;margin-left:224.7pt;margin-top:12.15pt;width:185.9pt;height:21.9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">
                <v:textbox>
                  <w:txbxContent>
                    <w:p w14:paraId="5D909A9C" w14:textId="77777777" w:rsidR="006903E3" w:rsidRDefault="006903E3" w:rsidP="006903E3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>Signature of Employee in Role</w:t>
      </w:r>
    </w:p>
    <w:p w14:paraId="184A2951" w14:textId="2440C143" w:rsidR="00AF6EB7" w:rsidRPr="00493267" w:rsidRDefault="006903E3" w:rsidP="00493267">
      <w:pPr>
        <w:tabs>
          <w:tab w:val="center" w:pos="4513"/>
        </w:tabs>
        <w:rPr>
          <w:sz w:val="24"/>
          <w:szCs w:val="24"/>
        </w:rPr>
      </w:pPr>
      <w:r>
        <w:rPr>
          <w:sz w:val="24"/>
          <w:szCs w:val="24"/>
        </w:rPr>
        <w:t xml:space="preserve">Date Signed </w:t>
      </w:r>
    </w:p>
    <w:p w14:paraId="103B5345" w14:textId="77777777" w:rsidR="00AF6EB7" w:rsidRDefault="00AF6EB7" w:rsidP="00915BDB">
      <w:pPr>
        <w:tabs>
          <w:tab w:val="left" w:pos="401"/>
          <w:tab w:val="left" w:pos="1052"/>
          <w:tab w:val="left" w:pos="1365"/>
        </w:tabs>
        <w:rPr>
          <w:rFonts w:cstheme="minorHAnsi"/>
          <w:color w:val="000000" w:themeColor="text1"/>
          <w:shd w:val="clear" w:color="auto" w:fill="FCFCFC"/>
        </w:rPr>
      </w:pPr>
    </w:p>
    <w:p w14:paraId="4B0E50DA" w14:textId="701FD500" w:rsidR="003141D9" w:rsidRPr="0075201A" w:rsidRDefault="00604119" w:rsidP="00915BDB">
      <w:pPr>
        <w:tabs>
          <w:tab w:val="left" w:pos="401"/>
          <w:tab w:val="left" w:pos="1052"/>
          <w:tab w:val="left" w:pos="1365"/>
        </w:tabs>
        <w:rPr>
          <w:rFonts w:cstheme="minorHAnsi"/>
        </w:rPr>
      </w:pPr>
      <w:r w:rsidRPr="0075201A">
        <w:rPr>
          <w:rFonts w:cstheme="minorHAnsi"/>
          <w:color w:val="000000" w:themeColor="text1"/>
          <w:shd w:val="clear" w:color="auto" w:fill="FCFCFC"/>
        </w:rPr>
        <w:t xml:space="preserve">This role profile is a written statement of the essential characteristics of the job, with its principal accountabilities, skills, </w:t>
      </w:r>
      <w:r w:rsidR="00AB6506" w:rsidRPr="0075201A">
        <w:rPr>
          <w:rFonts w:cstheme="minorHAnsi"/>
          <w:color w:val="000000" w:themeColor="text1"/>
          <w:shd w:val="clear" w:color="auto" w:fill="FCFCFC"/>
        </w:rPr>
        <w:t>knowledge,</w:t>
      </w:r>
      <w:r w:rsidRPr="0075201A">
        <w:rPr>
          <w:rFonts w:cstheme="minorHAnsi"/>
          <w:color w:val="000000" w:themeColor="text1"/>
          <w:shd w:val="clear" w:color="auto" w:fill="FCFCFC"/>
        </w:rPr>
        <w:t xml:space="preserve"> and experience required. This is not intended to be a complete detailed account of all aspects of the duties involved.</w:t>
      </w:r>
      <w:r w:rsidR="003141D9" w:rsidRPr="0075201A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0766C7C5" wp14:editId="27469033">
            <wp:simplePos x="0" y="0"/>
            <wp:positionH relativeFrom="page">
              <wp:posOffset>-15240</wp:posOffset>
            </wp:positionH>
            <wp:positionV relativeFrom="page">
              <wp:posOffset>2540</wp:posOffset>
            </wp:positionV>
            <wp:extent cx="7640955" cy="10808335"/>
            <wp:effectExtent l="0" t="0" r="0" b="0"/>
            <wp:wrapNone/>
            <wp:docPr id="4" name="Picture 4" descr="Background patter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Background pattern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0955" cy="1080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141D9" w:rsidRPr="0075201A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17838" w14:textId="77777777" w:rsidR="00821603" w:rsidRDefault="00821603" w:rsidP="003141D9">
      <w:pPr>
        <w:spacing w:after="0" w:line="240" w:lineRule="auto"/>
      </w:pPr>
      <w:r>
        <w:separator/>
      </w:r>
    </w:p>
  </w:endnote>
  <w:endnote w:type="continuationSeparator" w:id="0">
    <w:p w14:paraId="7EB67782" w14:textId="77777777" w:rsidR="00821603" w:rsidRDefault="00821603" w:rsidP="0031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6FB6A" w14:textId="77777777" w:rsidR="003141D9" w:rsidRDefault="003141D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B13FC1" wp14:editId="4EE7CF9E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2065"/>
              <wp:wrapSquare wrapText="bothSides"/>
              <wp:docPr id="2" name="Text Box 2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9E0FC1" w14:textId="77777777" w:rsidR="003141D9" w:rsidRPr="003141D9" w:rsidRDefault="003141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141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B13FC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INTERNAL USE ONLY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779E0FC1" w14:textId="77777777" w:rsidR="003141D9" w:rsidRPr="003141D9" w:rsidRDefault="003141D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141D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 USE ONLY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DED7D" w14:textId="77777777" w:rsidR="003141D9" w:rsidRDefault="003141D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E14B60B" wp14:editId="6B988F12">
              <wp:simplePos x="914400" y="1006792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2065"/>
              <wp:wrapSquare wrapText="bothSides"/>
              <wp:docPr id="3" name="Text Box 3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805B16" w14:textId="77777777" w:rsidR="003141D9" w:rsidRPr="003141D9" w:rsidRDefault="003141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141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14B60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INTERNAL USE ONLY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7C805B16" w14:textId="77777777" w:rsidR="003141D9" w:rsidRPr="003141D9" w:rsidRDefault="003141D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141D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 USE ONLY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69DD4" w14:textId="77777777" w:rsidR="003141D9" w:rsidRDefault="003141D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6B5A5E4" wp14:editId="11A9FB84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2065"/>
              <wp:wrapSquare wrapText="bothSides"/>
              <wp:docPr id="1" name="Text Box 1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22A8B5" w14:textId="77777777" w:rsidR="003141D9" w:rsidRPr="003141D9" w:rsidRDefault="003141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141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B5A5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INTERNAL USE ONLY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4122A8B5" w14:textId="77777777" w:rsidR="003141D9" w:rsidRPr="003141D9" w:rsidRDefault="003141D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141D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 USE ONLY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163C2" w14:textId="77777777" w:rsidR="00821603" w:rsidRDefault="00821603" w:rsidP="003141D9">
      <w:pPr>
        <w:spacing w:after="0" w:line="240" w:lineRule="auto"/>
      </w:pPr>
      <w:r>
        <w:separator/>
      </w:r>
    </w:p>
  </w:footnote>
  <w:footnote w:type="continuationSeparator" w:id="0">
    <w:p w14:paraId="04CFD3BB" w14:textId="77777777" w:rsidR="00821603" w:rsidRDefault="00821603" w:rsidP="00314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4B94"/>
    <w:multiLevelType w:val="hybridMultilevel"/>
    <w:tmpl w:val="A4109700"/>
    <w:lvl w:ilvl="0" w:tplc="9956EE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5A52"/>
    <w:multiLevelType w:val="hybridMultilevel"/>
    <w:tmpl w:val="73F04256"/>
    <w:lvl w:ilvl="0" w:tplc="9956EE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E280D"/>
    <w:multiLevelType w:val="hybridMultilevel"/>
    <w:tmpl w:val="8580E4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B3784C"/>
    <w:multiLevelType w:val="hybridMultilevel"/>
    <w:tmpl w:val="A8203E3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4462B0"/>
    <w:multiLevelType w:val="hybridMultilevel"/>
    <w:tmpl w:val="AC1EB1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CA36B0"/>
    <w:multiLevelType w:val="hybridMultilevel"/>
    <w:tmpl w:val="3C7A68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2F14B0"/>
    <w:multiLevelType w:val="hybridMultilevel"/>
    <w:tmpl w:val="4DA2A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63FEA"/>
    <w:multiLevelType w:val="hybridMultilevel"/>
    <w:tmpl w:val="5436FF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EC5C02"/>
    <w:multiLevelType w:val="hybridMultilevel"/>
    <w:tmpl w:val="F77AA170"/>
    <w:lvl w:ilvl="0" w:tplc="07689DF8">
      <w:start w:val="1"/>
      <w:numFmt w:val="bullet"/>
      <w:pStyle w:val="Heading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A57F74"/>
    <w:multiLevelType w:val="hybridMultilevel"/>
    <w:tmpl w:val="C3F2BB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702875"/>
    <w:multiLevelType w:val="hybridMultilevel"/>
    <w:tmpl w:val="9C1692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4357A4"/>
    <w:multiLevelType w:val="hybridMultilevel"/>
    <w:tmpl w:val="5A54E3B0"/>
    <w:lvl w:ilvl="0" w:tplc="9956EE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9741E"/>
    <w:multiLevelType w:val="hybridMultilevel"/>
    <w:tmpl w:val="0B1A6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892E8C"/>
    <w:multiLevelType w:val="hybridMultilevel"/>
    <w:tmpl w:val="0024DCEE"/>
    <w:lvl w:ilvl="0" w:tplc="9956EE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A3B56"/>
    <w:multiLevelType w:val="hybridMultilevel"/>
    <w:tmpl w:val="3A7E6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15E3A"/>
    <w:multiLevelType w:val="hybridMultilevel"/>
    <w:tmpl w:val="2CCE2C1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B74DA4"/>
    <w:multiLevelType w:val="hybridMultilevel"/>
    <w:tmpl w:val="9A2C02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53F7E"/>
    <w:multiLevelType w:val="hybridMultilevel"/>
    <w:tmpl w:val="254638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B957EC"/>
    <w:multiLevelType w:val="hybridMultilevel"/>
    <w:tmpl w:val="6CB4B8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7448609">
    <w:abstractNumId w:val="18"/>
  </w:num>
  <w:num w:numId="2" w16cid:durableId="113061169">
    <w:abstractNumId w:val="9"/>
  </w:num>
  <w:num w:numId="3" w16cid:durableId="1041898036">
    <w:abstractNumId w:val="4"/>
  </w:num>
  <w:num w:numId="4" w16cid:durableId="2014992986">
    <w:abstractNumId w:val="1"/>
  </w:num>
  <w:num w:numId="5" w16cid:durableId="1589580924">
    <w:abstractNumId w:val="8"/>
  </w:num>
  <w:num w:numId="6" w16cid:durableId="721565366">
    <w:abstractNumId w:val="5"/>
  </w:num>
  <w:num w:numId="7" w16cid:durableId="1343631439">
    <w:abstractNumId w:val="12"/>
  </w:num>
  <w:num w:numId="8" w16cid:durableId="1415857483">
    <w:abstractNumId w:val="10"/>
  </w:num>
  <w:num w:numId="9" w16cid:durableId="833837792">
    <w:abstractNumId w:val="15"/>
  </w:num>
  <w:num w:numId="10" w16cid:durableId="1749957456">
    <w:abstractNumId w:val="0"/>
  </w:num>
  <w:num w:numId="11" w16cid:durableId="301422246">
    <w:abstractNumId w:val="13"/>
  </w:num>
  <w:num w:numId="12" w16cid:durableId="1676490656">
    <w:abstractNumId w:val="16"/>
  </w:num>
  <w:num w:numId="13" w16cid:durableId="1733695907">
    <w:abstractNumId w:val="17"/>
  </w:num>
  <w:num w:numId="14" w16cid:durableId="682973065">
    <w:abstractNumId w:val="3"/>
  </w:num>
  <w:num w:numId="15" w16cid:durableId="87700360">
    <w:abstractNumId w:val="11"/>
  </w:num>
  <w:num w:numId="16" w16cid:durableId="488907142">
    <w:abstractNumId w:val="6"/>
  </w:num>
  <w:num w:numId="17" w16cid:durableId="172915808">
    <w:abstractNumId w:val="7"/>
  </w:num>
  <w:num w:numId="18" w16cid:durableId="1784691499">
    <w:abstractNumId w:val="2"/>
  </w:num>
  <w:num w:numId="19" w16cid:durableId="10061313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1D9"/>
    <w:rsid w:val="00004920"/>
    <w:rsid w:val="00015355"/>
    <w:rsid w:val="000413E1"/>
    <w:rsid w:val="00061D5A"/>
    <w:rsid w:val="00071AD3"/>
    <w:rsid w:val="00076270"/>
    <w:rsid w:val="000A1384"/>
    <w:rsid w:val="000A1700"/>
    <w:rsid w:val="000C1264"/>
    <w:rsid w:val="00110DCA"/>
    <w:rsid w:val="001719F1"/>
    <w:rsid w:val="00174824"/>
    <w:rsid w:val="001A6C21"/>
    <w:rsid w:val="001E1AE3"/>
    <w:rsid w:val="00224683"/>
    <w:rsid w:val="00236B8E"/>
    <w:rsid w:val="00252BB3"/>
    <w:rsid w:val="003141D9"/>
    <w:rsid w:val="00323F6D"/>
    <w:rsid w:val="00347F9D"/>
    <w:rsid w:val="003633EA"/>
    <w:rsid w:val="00367433"/>
    <w:rsid w:val="0038602F"/>
    <w:rsid w:val="003A6E11"/>
    <w:rsid w:val="003D70F3"/>
    <w:rsid w:val="0040424E"/>
    <w:rsid w:val="00441953"/>
    <w:rsid w:val="00483163"/>
    <w:rsid w:val="00493267"/>
    <w:rsid w:val="004B0B8A"/>
    <w:rsid w:val="004B484B"/>
    <w:rsid w:val="00502088"/>
    <w:rsid w:val="005057C3"/>
    <w:rsid w:val="00505ED1"/>
    <w:rsid w:val="00570153"/>
    <w:rsid w:val="005830CA"/>
    <w:rsid w:val="00603490"/>
    <w:rsid w:val="00604119"/>
    <w:rsid w:val="00624ED8"/>
    <w:rsid w:val="0065755A"/>
    <w:rsid w:val="006650AB"/>
    <w:rsid w:val="006903E3"/>
    <w:rsid w:val="006C21F1"/>
    <w:rsid w:val="006F4F88"/>
    <w:rsid w:val="006F57D9"/>
    <w:rsid w:val="007051D2"/>
    <w:rsid w:val="0071264A"/>
    <w:rsid w:val="00723187"/>
    <w:rsid w:val="00735EFE"/>
    <w:rsid w:val="0075201A"/>
    <w:rsid w:val="007872C4"/>
    <w:rsid w:val="00796395"/>
    <w:rsid w:val="007A54CC"/>
    <w:rsid w:val="007C734E"/>
    <w:rsid w:val="007C76CA"/>
    <w:rsid w:val="007E0E1F"/>
    <w:rsid w:val="007E12E0"/>
    <w:rsid w:val="007E628E"/>
    <w:rsid w:val="007E6D74"/>
    <w:rsid w:val="007E7E80"/>
    <w:rsid w:val="0081030D"/>
    <w:rsid w:val="008143FE"/>
    <w:rsid w:val="00821603"/>
    <w:rsid w:val="00825F00"/>
    <w:rsid w:val="00847BDE"/>
    <w:rsid w:val="008A2E2C"/>
    <w:rsid w:val="008F3E57"/>
    <w:rsid w:val="00915BDB"/>
    <w:rsid w:val="00947EF4"/>
    <w:rsid w:val="009618FB"/>
    <w:rsid w:val="009676DC"/>
    <w:rsid w:val="0097189C"/>
    <w:rsid w:val="00997D6D"/>
    <w:rsid w:val="009A024F"/>
    <w:rsid w:val="009B05C7"/>
    <w:rsid w:val="009F3B0C"/>
    <w:rsid w:val="009F3E22"/>
    <w:rsid w:val="00A5003F"/>
    <w:rsid w:val="00A56D8E"/>
    <w:rsid w:val="00A75577"/>
    <w:rsid w:val="00AB6506"/>
    <w:rsid w:val="00AF489D"/>
    <w:rsid w:val="00AF6EB7"/>
    <w:rsid w:val="00B1196A"/>
    <w:rsid w:val="00B221BD"/>
    <w:rsid w:val="00B333D5"/>
    <w:rsid w:val="00B441DC"/>
    <w:rsid w:val="00B632B2"/>
    <w:rsid w:val="00BB166C"/>
    <w:rsid w:val="00C256E6"/>
    <w:rsid w:val="00C56106"/>
    <w:rsid w:val="00C6106F"/>
    <w:rsid w:val="00C808ED"/>
    <w:rsid w:val="00C81224"/>
    <w:rsid w:val="00CA5C8D"/>
    <w:rsid w:val="00CE1D85"/>
    <w:rsid w:val="00CE616E"/>
    <w:rsid w:val="00CF45EA"/>
    <w:rsid w:val="00D00628"/>
    <w:rsid w:val="00D05DAD"/>
    <w:rsid w:val="00D22792"/>
    <w:rsid w:val="00D47A42"/>
    <w:rsid w:val="00D85123"/>
    <w:rsid w:val="00DD12A5"/>
    <w:rsid w:val="00DE0654"/>
    <w:rsid w:val="00DE16B2"/>
    <w:rsid w:val="00E05BBC"/>
    <w:rsid w:val="00E15385"/>
    <w:rsid w:val="00E4316A"/>
    <w:rsid w:val="00E6319B"/>
    <w:rsid w:val="00E921EA"/>
    <w:rsid w:val="00F04831"/>
    <w:rsid w:val="00F13B2E"/>
    <w:rsid w:val="00F2548B"/>
    <w:rsid w:val="00F31FF6"/>
    <w:rsid w:val="00F61100"/>
    <w:rsid w:val="00F648EE"/>
    <w:rsid w:val="00F77433"/>
    <w:rsid w:val="00F90BD7"/>
    <w:rsid w:val="00FA5BEC"/>
    <w:rsid w:val="00FD48CB"/>
    <w:rsid w:val="00FE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AF5A0"/>
  <w15:chartTrackingRefBased/>
  <w15:docId w15:val="{1E128DE7-07F2-443E-8A91-AC8F7B36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F648EE"/>
    <w:pPr>
      <w:keepNext/>
      <w:keepLines/>
      <w:spacing w:before="480" w:after="480" w:line="240" w:lineRule="auto"/>
      <w:outlineLvl w:val="0"/>
    </w:pPr>
    <w:rPr>
      <w:rFonts w:asciiTheme="majorHAnsi" w:eastAsiaTheme="majorEastAsia" w:hAnsiTheme="majorHAnsi" w:cstheme="majorBidi"/>
      <w:b/>
      <w:color w:val="44546A" w:themeColor="text2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90BD7"/>
    <w:pPr>
      <w:numPr>
        <w:numId w:val="5"/>
      </w:numPr>
      <w:spacing w:after="120" w:line="260" w:lineRule="exact"/>
      <w:outlineLvl w:val="1"/>
    </w:pPr>
    <w:rPr>
      <w:rFonts w:eastAsiaTheme="majorEastAsia" w:cstheme="majorBidi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14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1D9"/>
  </w:style>
  <w:style w:type="character" w:customStyle="1" w:styleId="Heading1Char">
    <w:name w:val="Heading 1 Char"/>
    <w:basedOn w:val="DefaultParagraphFont"/>
    <w:link w:val="Heading1"/>
    <w:uiPriority w:val="9"/>
    <w:rsid w:val="00F648EE"/>
    <w:rPr>
      <w:rFonts w:asciiTheme="majorHAnsi" w:eastAsiaTheme="majorEastAsia" w:hAnsiTheme="majorHAnsi" w:cstheme="majorBidi"/>
      <w:b/>
      <w:color w:val="44546A" w:themeColor="text2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90BD7"/>
    <w:rPr>
      <w:rFonts w:eastAsiaTheme="majorEastAsia" w:cstheme="majorBidi"/>
      <w:b/>
      <w:bCs/>
      <w:lang w:val="en-US"/>
    </w:rPr>
  </w:style>
  <w:style w:type="table" w:styleId="TableGrid">
    <w:name w:val="Table Grid"/>
    <w:basedOn w:val="TableNormal"/>
    <w:uiPriority w:val="59"/>
    <w:rsid w:val="00F648EE"/>
    <w:pPr>
      <w:spacing w:after="0" w:line="240" w:lineRule="auto"/>
    </w:pPr>
    <w:rPr>
      <w:rFonts w:ascii="Georgia" w:hAnsi="Georgia"/>
      <w:sz w:val="18"/>
      <w:szCs w:val="18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648EE"/>
    <w:pPr>
      <w:spacing w:after="200" w:line="312" w:lineRule="auto"/>
      <w:ind w:left="720"/>
      <w:contextualSpacing/>
    </w:pPr>
    <w:rPr>
      <w:rFonts w:ascii="Georgia" w:hAnsi="Georgia"/>
      <w:sz w:val="18"/>
      <w:szCs w:val="18"/>
      <w:lang w:val="en-US"/>
    </w:rPr>
  </w:style>
  <w:style w:type="paragraph" w:customStyle="1" w:styleId="McKBodyStyleBOLD">
    <w:name w:val="McK Body Style BOLD"/>
    <w:basedOn w:val="Normal"/>
    <w:qFormat/>
    <w:rsid w:val="00F648EE"/>
    <w:pPr>
      <w:spacing w:after="120" w:line="280" w:lineRule="atLeast"/>
    </w:pPr>
    <w:rPr>
      <w:rFonts w:ascii="Arial" w:eastAsia="Calibri" w:hAnsi="Arial"/>
      <w:b/>
      <w:sz w:val="16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F648EE"/>
    <w:pPr>
      <w:widowControl w:val="0"/>
      <w:autoSpaceDE w:val="0"/>
      <w:autoSpaceDN w:val="0"/>
      <w:spacing w:after="0" w:line="240" w:lineRule="auto"/>
      <w:ind w:left="832"/>
    </w:pPr>
    <w:rPr>
      <w:rFonts w:ascii="Arial" w:eastAsia="Arial" w:hAnsi="Arial" w:cs="Arial"/>
      <w:lang w:val="en-US"/>
    </w:rPr>
  </w:style>
  <w:style w:type="paragraph" w:styleId="NoSpacing">
    <w:name w:val="No Spacing"/>
    <w:qFormat/>
    <w:rsid w:val="00604119"/>
    <w:pPr>
      <w:suppressAutoHyphens/>
      <w:spacing w:after="0" w:line="240" w:lineRule="auto"/>
    </w:pPr>
    <w:rPr>
      <w:rFonts w:ascii="Calibri" w:eastAsia="Calibri" w:hAnsi="Calibri" w:cs="Tahoma"/>
      <w:sz w:val="20"/>
      <w:lang w:eastAsia="en-GB"/>
    </w:rPr>
  </w:style>
  <w:style w:type="paragraph" w:customStyle="1" w:styleId="McKBodyCopy">
    <w:name w:val="McK Body Copy"/>
    <w:qFormat/>
    <w:rsid w:val="00604119"/>
    <w:pPr>
      <w:spacing w:after="120" w:line="260" w:lineRule="exact"/>
    </w:pPr>
    <w:rPr>
      <w:rFonts w:ascii="Arial" w:hAnsi="Arial"/>
      <w:sz w:val="16"/>
      <w:szCs w:val="18"/>
      <w:lang w:val="en-US"/>
    </w:rPr>
  </w:style>
  <w:style w:type="paragraph" w:customStyle="1" w:styleId="bullet">
    <w:name w:val="bullet"/>
    <w:basedOn w:val="Normal"/>
    <w:rsid w:val="00787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C256E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36B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6B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6B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B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B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Morgan</dc:creator>
  <cp:keywords/>
  <dc:description/>
  <cp:lastModifiedBy>Kangura, Ricky</cp:lastModifiedBy>
  <cp:revision>2</cp:revision>
  <dcterms:created xsi:type="dcterms:W3CDTF">2024-01-26T12:56:00Z</dcterms:created>
  <dcterms:modified xsi:type="dcterms:W3CDTF">2024-01-26T12:56:00Z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INTERNAL USE ONLY</vt:lpwstr>
  </property>
  <property fmtid="{D5CDD505-2E9C-101B-9397-08002B2CF9AE}" pid="5" name="MSIP_Label_b6450969-e8d1-46a1-a807-ee95d8766906_Enabled">
    <vt:lpwstr>true</vt:lpwstr>
  </property>
  <property fmtid="{D5CDD505-2E9C-101B-9397-08002B2CF9AE}" pid="6" name="MSIP_Label_b6450969-e8d1-46a1-a807-ee95d8766906_SetDate">
    <vt:lpwstr>2022-07-29T09:08:12Z</vt:lpwstr>
  </property>
  <property fmtid="{D5CDD505-2E9C-101B-9397-08002B2CF9AE}" pid="7" name="MSIP_Label_b6450969-e8d1-46a1-a807-ee95d8766906_Method">
    <vt:lpwstr>Standard</vt:lpwstr>
  </property>
  <property fmtid="{D5CDD505-2E9C-101B-9397-08002B2CF9AE}" pid="8" name="MSIP_Label_b6450969-e8d1-46a1-a807-ee95d8766906_Name">
    <vt:lpwstr>Internal Use Only</vt:lpwstr>
  </property>
  <property fmtid="{D5CDD505-2E9C-101B-9397-08002B2CF9AE}" pid="9" name="MSIP_Label_b6450969-e8d1-46a1-a807-ee95d8766906_SiteId">
    <vt:lpwstr>e5d0182b-f458-403c-8d06-b825112408b6</vt:lpwstr>
  </property>
  <property fmtid="{D5CDD505-2E9C-101B-9397-08002B2CF9AE}" pid="10" name="MSIP_Label_b6450969-e8d1-46a1-a807-ee95d8766906_ActionId">
    <vt:lpwstr>2ed7b575-da03-4a94-8e61-3027084e4250</vt:lpwstr>
  </property>
  <property fmtid="{D5CDD505-2E9C-101B-9397-08002B2CF9AE}" pid="11" name="MSIP_Label_b6450969-e8d1-46a1-a807-ee95d8766906_ContentBits">
    <vt:lpwstr>2</vt:lpwstr>
  </property>
</Properties>
</file>