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91EB" w14:textId="15406CF1" w:rsidR="009939AA" w:rsidRPr="009B23B2" w:rsidRDefault="009939AA" w:rsidP="00823801">
      <w:pPr>
        <w:rPr>
          <w:rFonts w:ascii="Georgia" w:hAnsi="Georgia" w:cs="Arial"/>
          <w:b/>
          <w:bCs/>
          <w:color w:val="166729"/>
          <w:sz w:val="20"/>
          <w:szCs w:val="20"/>
        </w:rPr>
      </w:pPr>
      <w:r w:rsidRPr="009B23B2">
        <w:rPr>
          <w:rFonts w:ascii="Georgia" w:hAnsi="Georgia"/>
          <w:b/>
          <w:bCs/>
          <w:color w:val="166729"/>
          <w:sz w:val="20"/>
          <w:szCs w:val="20"/>
        </w:rPr>
        <w:t>Role Profile</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555"/>
        <w:gridCol w:w="8731"/>
      </w:tblGrid>
      <w:tr w:rsidR="009B23B2" w:rsidRPr="009B23B2" w14:paraId="176AFA0D" w14:textId="77777777" w:rsidTr="008E62D5">
        <w:tc>
          <w:tcPr>
            <w:tcW w:w="1555" w:type="dxa"/>
            <w:tcBorders>
              <w:bottom w:val="single" w:sz="4" w:space="0" w:color="FFFFFF" w:themeColor="background1"/>
            </w:tcBorders>
            <w:shd w:val="clear" w:color="auto" w:fill="97BE0D"/>
          </w:tcPr>
          <w:p w14:paraId="7BB5BAFC" w14:textId="44E302E5" w:rsidR="009B23B2" w:rsidRPr="009B23B2" w:rsidRDefault="009B23B2" w:rsidP="009B23B2">
            <w:pPr>
              <w:pStyle w:val="McKBodyStyleBOLD"/>
              <w:rPr>
                <w:rFonts w:ascii="Georgia" w:hAnsi="Georgia"/>
                <w:color w:val="FFFFFF" w:themeColor="background1"/>
                <w:sz w:val="20"/>
                <w:szCs w:val="20"/>
              </w:rPr>
            </w:pPr>
            <w:r w:rsidRPr="009B23B2">
              <w:rPr>
                <w:rFonts w:ascii="Georgia" w:hAnsi="Georgia"/>
                <w:color w:val="FFFFFF" w:themeColor="background1"/>
                <w:sz w:val="20"/>
                <w:szCs w:val="20"/>
                <w:lang w:val="en-GB"/>
              </w:rPr>
              <w:t>Job title</w:t>
            </w:r>
          </w:p>
        </w:tc>
        <w:tc>
          <w:tcPr>
            <w:tcW w:w="8731" w:type="dxa"/>
          </w:tcPr>
          <w:p w14:paraId="05D354DB" w14:textId="5D217CD1" w:rsidR="009B23B2" w:rsidRPr="009B23B2" w:rsidRDefault="009B23B2" w:rsidP="009B23B2">
            <w:pPr>
              <w:rPr>
                <w:rFonts w:cs="Arial"/>
                <w:sz w:val="20"/>
                <w:szCs w:val="20"/>
              </w:rPr>
            </w:pPr>
            <w:r w:rsidRPr="009B23B2">
              <w:rPr>
                <w:rFonts w:cs="Arial"/>
                <w:sz w:val="20"/>
                <w:szCs w:val="20"/>
              </w:rPr>
              <w:t>Healthcare Assistant – Oncology Services</w:t>
            </w:r>
          </w:p>
        </w:tc>
      </w:tr>
      <w:tr w:rsidR="009B23B2" w:rsidRPr="009B23B2" w14:paraId="351FC84C" w14:textId="77777777" w:rsidTr="008E62D5">
        <w:tc>
          <w:tcPr>
            <w:tcW w:w="1555" w:type="dxa"/>
            <w:tcBorders>
              <w:top w:val="single" w:sz="4" w:space="0" w:color="FFFFFF" w:themeColor="background1"/>
              <w:bottom w:val="single" w:sz="4" w:space="0" w:color="FFFFFF" w:themeColor="background1"/>
            </w:tcBorders>
            <w:shd w:val="clear" w:color="auto" w:fill="97BE0D"/>
          </w:tcPr>
          <w:p w14:paraId="7E0789CE" w14:textId="7E01EF87" w:rsidR="009B23B2" w:rsidRPr="009B23B2" w:rsidRDefault="009B23B2" w:rsidP="009B23B2">
            <w:pPr>
              <w:pStyle w:val="McKBodyStyleBOLD"/>
              <w:rPr>
                <w:rFonts w:ascii="Georgia" w:hAnsi="Georgia" w:cs="Arial"/>
                <w:color w:val="FFFFFF" w:themeColor="background1"/>
                <w:sz w:val="20"/>
                <w:szCs w:val="20"/>
              </w:rPr>
            </w:pPr>
            <w:r w:rsidRPr="009B23B2">
              <w:rPr>
                <w:rFonts w:ascii="Georgia" w:hAnsi="Georgia"/>
                <w:color w:val="FFFFFF" w:themeColor="background1"/>
                <w:sz w:val="20"/>
                <w:szCs w:val="20"/>
                <w:lang w:val="en-GB"/>
              </w:rPr>
              <w:t>Reports to</w:t>
            </w:r>
          </w:p>
        </w:tc>
        <w:tc>
          <w:tcPr>
            <w:tcW w:w="8731" w:type="dxa"/>
          </w:tcPr>
          <w:p w14:paraId="023E8FD0" w14:textId="63F2916F" w:rsidR="009B23B2" w:rsidRPr="009B23B2" w:rsidRDefault="009B23B2" w:rsidP="009B23B2">
            <w:pPr>
              <w:rPr>
                <w:rFonts w:cs="Arial"/>
                <w:sz w:val="20"/>
                <w:szCs w:val="20"/>
              </w:rPr>
            </w:pPr>
            <w:r w:rsidRPr="009B23B2">
              <w:rPr>
                <w:rFonts w:cs="Arial"/>
                <w:sz w:val="20"/>
                <w:szCs w:val="20"/>
              </w:rPr>
              <w:t>Nursing Services Manager</w:t>
            </w:r>
          </w:p>
        </w:tc>
      </w:tr>
      <w:tr w:rsidR="009B23B2" w:rsidRPr="009B23B2" w14:paraId="28D3E3BC" w14:textId="77777777" w:rsidTr="008E62D5">
        <w:tc>
          <w:tcPr>
            <w:tcW w:w="1555" w:type="dxa"/>
            <w:tcBorders>
              <w:top w:val="single" w:sz="4" w:space="0" w:color="FFFFFF" w:themeColor="background1"/>
              <w:bottom w:val="single" w:sz="4" w:space="0" w:color="FFFFFF" w:themeColor="background1"/>
            </w:tcBorders>
            <w:shd w:val="clear" w:color="auto" w:fill="97BE0D"/>
          </w:tcPr>
          <w:p w14:paraId="1F53EC1F" w14:textId="038F80A8" w:rsidR="009B23B2" w:rsidRPr="009B23B2" w:rsidRDefault="009B23B2" w:rsidP="009B23B2">
            <w:pPr>
              <w:pStyle w:val="McKBodyStyleBOLD"/>
              <w:rPr>
                <w:rFonts w:ascii="Georgia" w:hAnsi="Georgia" w:cs="Arial"/>
                <w:color w:val="FFFFFF" w:themeColor="background1"/>
                <w:sz w:val="20"/>
                <w:szCs w:val="20"/>
              </w:rPr>
            </w:pPr>
            <w:r w:rsidRPr="009B23B2">
              <w:rPr>
                <w:rFonts w:ascii="Georgia" w:hAnsi="Georgia"/>
                <w:color w:val="FFFFFF" w:themeColor="background1"/>
                <w:sz w:val="20"/>
                <w:szCs w:val="20"/>
                <w:lang w:val="en-GB"/>
              </w:rPr>
              <w:t>Grade</w:t>
            </w:r>
            <w:r w:rsidRPr="009B23B2">
              <w:rPr>
                <w:rFonts w:ascii="Georgia" w:hAnsi="Georgia" w:cs="Arial"/>
                <w:color w:val="FFFFFF" w:themeColor="background1"/>
                <w:sz w:val="20"/>
                <w:szCs w:val="20"/>
              </w:rPr>
              <w:t xml:space="preserve">  </w:t>
            </w:r>
          </w:p>
        </w:tc>
        <w:tc>
          <w:tcPr>
            <w:tcW w:w="8731" w:type="dxa"/>
          </w:tcPr>
          <w:p w14:paraId="0509E35A" w14:textId="77777777" w:rsidR="009B23B2" w:rsidRPr="009B23B2" w:rsidRDefault="009B23B2" w:rsidP="009B23B2">
            <w:pPr>
              <w:rPr>
                <w:rFonts w:cs="Arial"/>
                <w:sz w:val="20"/>
                <w:szCs w:val="20"/>
              </w:rPr>
            </w:pPr>
            <w:r w:rsidRPr="009B23B2">
              <w:rPr>
                <w:rFonts w:cs="Arial"/>
                <w:sz w:val="20"/>
                <w:szCs w:val="20"/>
              </w:rPr>
              <w:t>3.1</w:t>
            </w:r>
          </w:p>
          <w:p w14:paraId="719629F1" w14:textId="5568CA59" w:rsidR="009B23B2" w:rsidRPr="009B23B2" w:rsidRDefault="009B23B2" w:rsidP="009B23B2">
            <w:pPr>
              <w:rPr>
                <w:rFonts w:cs="Arial"/>
                <w:sz w:val="20"/>
                <w:szCs w:val="20"/>
              </w:rPr>
            </w:pPr>
          </w:p>
        </w:tc>
      </w:tr>
      <w:tr w:rsidR="009B23B2" w:rsidRPr="009B23B2" w14:paraId="2E67C751" w14:textId="77777777" w:rsidTr="008E62D5">
        <w:tc>
          <w:tcPr>
            <w:tcW w:w="1555" w:type="dxa"/>
            <w:tcBorders>
              <w:top w:val="single" w:sz="4" w:space="0" w:color="FFFFFF" w:themeColor="background1"/>
            </w:tcBorders>
            <w:shd w:val="clear" w:color="auto" w:fill="97BE0D"/>
          </w:tcPr>
          <w:p w14:paraId="63D46D66" w14:textId="22B2F450" w:rsidR="009B23B2" w:rsidRPr="009B23B2" w:rsidRDefault="009B23B2" w:rsidP="009B23B2">
            <w:pPr>
              <w:pStyle w:val="McKBodyStyleBOLD"/>
              <w:rPr>
                <w:rFonts w:ascii="Georgia" w:hAnsi="Georgia" w:cs="Arial"/>
                <w:color w:val="FFFFFF" w:themeColor="background1"/>
                <w:sz w:val="20"/>
                <w:szCs w:val="20"/>
              </w:rPr>
            </w:pPr>
            <w:r w:rsidRPr="009B23B2">
              <w:rPr>
                <w:rFonts w:ascii="Georgia" w:hAnsi="Georgia"/>
                <w:color w:val="FFFFFF" w:themeColor="background1"/>
                <w:sz w:val="20"/>
                <w:szCs w:val="20"/>
                <w:lang w:val="en-GB"/>
              </w:rPr>
              <w:t>Location</w:t>
            </w:r>
          </w:p>
        </w:tc>
        <w:tc>
          <w:tcPr>
            <w:tcW w:w="8731" w:type="dxa"/>
          </w:tcPr>
          <w:p w14:paraId="6775D48B" w14:textId="30279279" w:rsidR="009B23B2" w:rsidRPr="009B23B2" w:rsidRDefault="009B23B2" w:rsidP="009B23B2">
            <w:pPr>
              <w:rPr>
                <w:rFonts w:cs="Arial"/>
                <w:sz w:val="20"/>
                <w:szCs w:val="20"/>
              </w:rPr>
            </w:pPr>
          </w:p>
        </w:tc>
      </w:tr>
    </w:tbl>
    <w:p w14:paraId="263DF039" w14:textId="77777777" w:rsidR="002B1E6F" w:rsidRPr="009B23B2" w:rsidRDefault="002B1E6F" w:rsidP="00AC7F6C">
      <w:pPr>
        <w:pStyle w:val="NoSpacing"/>
        <w:rPr>
          <w:b/>
          <w:bCs/>
          <w:color w:val="166729"/>
          <w:sz w:val="20"/>
          <w:szCs w:val="20"/>
        </w:rPr>
      </w:pPr>
    </w:p>
    <w:p w14:paraId="61E0A00D" w14:textId="6F082345" w:rsidR="009939AA" w:rsidRPr="009B23B2" w:rsidRDefault="009939AA" w:rsidP="00AC7F6C">
      <w:pPr>
        <w:pStyle w:val="NoSpacing"/>
        <w:rPr>
          <w:b/>
          <w:bCs/>
          <w:color w:val="166729"/>
          <w:sz w:val="20"/>
          <w:szCs w:val="20"/>
        </w:rPr>
      </w:pPr>
      <w:r w:rsidRPr="009B23B2">
        <w:rPr>
          <w:b/>
          <w:bCs/>
          <w:color w:val="166729"/>
          <w:sz w:val="20"/>
          <w:szCs w:val="20"/>
        </w:rPr>
        <w:t>Role</w:t>
      </w:r>
      <w:r w:rsidR="000002A8" w:rsidRPr="009B23B2">
        <w:rPr>
          <w:b/>
          <w:bCs/>
          <w:color w:val="166729"/>
          <w:sz w:val="20"/>
          <w:szCs w:val="20"/>
        </w:rPr>
        <w:t xml:space="preserve"> Purpose </w:t>
      </w:r>
      <w:r w:rsidRPr="009B23B2">
        <w:rPr>
          <w:b/>
          <w:bCs/>
          <w:color w:val="166729"/>
          <w:sz w:val="20"/>
          <w:szCs w:val="20"/>
        </w:rPr>
        <w:t xml:space="preserve"> </w:t>
      </w:r>
    </w:p>
    <w:p w14:paraId="6277B060" w14:textId="24B62C44" w:rsidR="00AC7F6C" w:rsidRPr="009B23B2" w:rsidRDefault="00AC7F6C" w:rsidP="00AC7F6C">
      <w:pPr>
        <w:pStyle w:val="NoSpacing"/>
        <w:rPr>
          <w:b/>
          <w:bCs/>
          <w:color w:val="166729"/>
          <w:sz w:val="20"/>
          <w:szCs w:val="20"/>
        </w:rPr>
      </w:pPr>
    </w:p>
    <w:p w14:paraId="0BC5C769" w14:textId="77777777" w:rsidR="009B23B2" w:rsidRPr="009B23B2" w:rsidRDefault="009B23B2" w:rsidP="009B23B2">
      <w:pPr>
        <w:pStyle w:val="McKArialBodybullets"/>
        <w:numPr>
          <w:ilvl w:val="0"/>
          <w:numId w:val="26"/>
        </w:numPr>
        <w:spacing w:before="0" w:line="240" w:lineRule="auto"/>
        <w:rPr>
          <w:rFonts w:ascii="Georgia" w:hAnsi="Georgia" w:cs="Arial"/>
          <w:sz w:val="20"/>
          <w:szCs w:val="20"/>
        </w:rPr>
      </w:pPr>
      <w:r w:rsidRPr="009B23B2">
        <w:rPr>
          <w:rFonts w:ascii="Georgia" w:hAnsi="Georgia" w:cs="Arial"/>
          <w:sz w:val="20"/>
          <w:szCs w:val="20"/>
        </w:rPr>
        <w:t>The Healthcare Assistant are expected to be kind, responsive and informative; contributing positively to the quality of the services we provide.</w:t>
      </w:r>
    </w:p>
    <w:p w14:paraId="3D7FAC02" w14:textId="77777777" w:rsidR="009B23B2" w:rsidRPr="009B23B2" w:rsidRDefault="009B23B2" w:rsidP="009B23B2">
      <w:pPr>
        <w:pStyle w:val="McKArialBodybullets"/>
        <w:numPr>
          <w:ilvl w:val="0"/>
          <w:numId w:val="26"/>
        </w:numPr>
        <w:spacing w:before="0" w:line="240" w:lineRule="auto"/>
        <w:rPr>
          <w:rFonts w:ascii="Georgia" w:hAnsi="Georgia" w:cs="Arial"/>
          <w:sz w:val="20"/>
          <w:szCs w:val="20"/>
        </w:rPr>
      </w:pPr>
      <w:r w:rsidRPr="009B23B2">
        <w:rPr>
          <w:rFonts w:ascii="Georgia" w:hAnsi="Georgia" w:cs="Arial"/>
          <w:sz w:val="20"/>
          <w:szCs w:val="20"/>
        </w:rPr>
        <w:t xml:space="preserve">Ensure that people who using our services as safe as possible by </w:t>
      </w:r>
      <w:proofErr w:type="spellStart"/>
      <w:r w:rsidRPr="009B23B2">
        <w:rPr>
          <w:rFonts w:ascii="Georgia" w:hAnsi="Georgia" w:cs="Arial"/>
          <w:sz w:val="20"/>
          <w:szCs w:val="20"/>
        </w:rPr>
        <w:t>recognising</w:t>
      </w:r>
      <w:proofErr w:type="spellEnd"/>
      <w:r w:rsidRPr="009B23B2">
        <w:rPr>
          <w:rFonts w:ascii="Georgia" w:hAnsi="Georgia" w:cs="Arial"/>
          <w:sz w:val="20"/>
          <w:szCs w:val="20"/>
        </w:rPr>
        <w:t xml:space="preserve"> the limits of the Health Care Assistant role and working closely with Registered Nurses.</w:t>
      </w:r>
    </w:p>
    <w:p w14:paraId="65F6B0A6" w14:textId="77777777" w:rsidR="009B23B2" w:rsidRPr="009B23B2" w:rsidRDefault="009B23B2" w:rsidP="009B23B2">
      <w:pPr>
        <w:pStyle w:val="McKArialBodybullets"/>
        <w:numPr>
          <w:ilvl w:val="0"/>
          <w:numId w:val="26"/>
        </w:numPr>
        <w:spacing w:before="0" w:line="240" w:lineRule="auto"/>
        <w:rPr>
          <w:rFonts w:ascii="Georgia" w:hAnsi="Georgia" w:cs="Arial"/>
          <w:sz w:val="20"/>
          <w:szCs w:val="20"/>
        </w:rPr>
      </w:pPr>
      <w:r w:rsidRPr="009B23B2">
        <w:rPr>
          <w:rFonts w:ascii="Georgia" w:hAnsi="Georgia" w:cs="Arial"/>
          <w:sz w:val="20"/>
          <w:szCs w:val="20"/>
        </w:rPr>
        <w:t>Contribute to the best possible clinical outcomes by using up-to-date skills and adhering to evidence-based policies and procedures when implementing care plans.</w:t>
      </w:r>
    </w:p>
    <w:p w14:paraId="43E3CE09" w14:textId="77777777" w:rsidR="009B23B2" w:rsidRPr="009B23B2" w:rsidRDefault="009B23B2" w:rsidP="009B23B2">
      <w:pPr>
        <w:pStyle w:val="McKArialBodybullets"/>
        <w:numPr>
          <w:ilvl w:val="0"/>
          <w:numId w:val="26"/>
        </w:numPr>
        <w:spacing w:before="0" w:line="240" w:lineRule="auto"/>
        <w:ind w:left="1071" w:hanging="357"/>
        <w:rPr>
          <w:rFonts w:ascii="Georgia" w:hAnsi="Georgia" w:cs="Arial"/>
          <w:sz w:val="20"/>
          <w:szCs w:val="20"/>
        </w:rPr>
      </w:pPr>
      <w:r w:rsidRPr="009B23B2">
        <w:rPr>
          <w:rFonts w:ascii="Georgia" w:hAnsi="Georgia" w:cs="Arial"/>
          <w:sz w:val="20"/>
          <w:szCs w:val="20"/>
        </w:rPr>
        <w:t>Ensure the people using our services have a good experience by respecting, empowering and working in partnership with people when contributing to the implementation and evaluation of care plans.</w:t>
      </w:r>
    </w:p>
    <w:p w14:paraId="0169103B" w14:textId="6B72480D" w:rsidR="009939AA" w:rsidRPr="009B23B2" w:rsidRDefault="009B23B2" w:rsidP="00AC7F6C">
      <w:pPr>
        <w:pStyle w:val="McKArialBodybullets"/>
        <w:numPr>
          <w:ilvl w:val="0"/>
          <w:numId w:val="26"/>
        </w:numPr>
        <w:spacing w:before="0" w:line="240" w:lineRule="auto"/>
        <w:ind w:left="1071" w:hanging="357"/>
        <w:rPr>
          <w:rFonts w:ascii="Georgia" w:hAnsi="Georgia" w:cs="Arial"/>
          <w:sz w:val="20"/>
          <w:szCs w:val="20"/>
        </w:rPr>
      </w:pPr>
      <w:r w:rsidRPr="009B23B2">
        <w:rPr>
          <w:rFonts w:ascii="Georgia" w:hAnsi="Georgia" w:cs="Arial"/>
          <w:sz w:val="20"/>
          <w:szCs w:val="20"/>
        </w:rPr>
        <w:t xml:space="preserve">To </w:t>
      </w:r>
      <w:proofErr w:type="gramStart"/>
      <w:r w:rsidRPr="009B23B2">
        <w:rPr>
          <w:rFonts w:ascii="Georgia" w:hAnsi="Georgia" w:cs="Arial"/>
          <w:sz w:val="20"/>
          <w:szCs w:val="20"/>
        </w:rPr>
        <w:t>communicate effectively at all times</w:t>
      </w:r>
      <w:proofErr w:type="gramEnd"/>
      <w:r w:rsidRPr="009B23B2">
        <w:rPr>
          <w:rFonts w:ascii="Georgia" w:hAnsi="Georgia" w:cs="Arial"/>
          <w:sz w:val="20"/>
          <w:szCs w:val="20"/>
        </w:rPr>
        <w:t xml:space="preserve"> and at all levels within the company and with external customers, patients and their families.</w:t>
      </w:r>
    </w:p>
    <w:p w14:paraId="36A0646D" w14:textId="72DCD24E" w:rsidR="009939AA" w:rsidRPr="009B23B2" w:rsidRDefault="009939AA" w:rsidP="00AC7F6C">
      <w:pPr>
        <w:pStyle w:val="NoSpacing"/>
        <w:rPr>
          <w:b/>
          <w:bCs/>
          <w:color w:val="166729"/>
          <w:sz w:val="20"/>
          <w:szCs w:val="20"/>
        </w:rPr>
      </w:pPr>
      <w:r w:rsidRPr="009B23B2">
        <w:rPr>
          <w:b/>
          <w:bCs/>
          <w:color w:val="166729"/>
          <w:sz w:val="20"/>
          <w:szCs w:val="20"/>
        </w:rPr>
        <w:t>Accountabilities</w:t>
      </w:r>
    </w:p>
    <w:p w14:paraId="73672C79"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Perform clinical tasks including but not limited to </w:t>
      </w:r>
      <w:proofErr w:type="spellStart"/>
      <w:r w:rsidRPr="009B23B2">
        <w:rPr>
          <w:rFonts w:ascii="Georgia" w:hAnsi="Georgia"/>
          <w:b w:val="0"/>
          <w:bCs w:val="0"/>
          <w:color w:val="auto"/>
        </w:rPr>
        <w:t>venepuncture</w:t>
      </w:r>
      <w:proofErr w:type="spellEnd"/>
      <w:r w:rsidRPr="009B23B2">
        <w:rPr>
          <w:rFonts w:ascii="Georgia" w:hAnsi="Georgia"/>
          <w:b w:val="0"/>
          <w:bCs w:val="0"/>
          <w:color w:val="auto"/>
        </w:rPr>
        <w:t>, central venous access device care and vital signs in accordance with local policies.</w:t>
      </w:r>
    </w:p>
    <w:p w14:paraId="582208CE"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Escalating safety concerns and by doing so acting as effective advocates for those who use our </w:t>
      </w:r>
      <w:proofErr w:type="gramStart"/>
      <w:r w:rsidRPr="009B23B2">
        <w:rPr>
          <w:rFonts w:ascii="Georgia" w:hAnsi="Georgia"/>
          <w:b w:val="0"/>
          <w:bCs w:val="0"/>
          <w:color w:val="auto"/>
        </w:rPr>
        <w:t>services</w:t>
      </w:r>
      <w:proofErr w:type="gramEnd"/>
    </w:p>
    <w:p w14:paraId="2CB8A193"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Be open and transparent about their own </w:t>
      </w:r>
      <w:proofErr w:type="gramStart"/>
      <w:r w:rsidRPr="009B23B2">
        <w:rPr>
          <w:rFonts w:ascii="Georgia" w:hAnsi="Georgia"/>
          <w:b w:val="0"/>
          <w:bCs w:val="0"/>
          <w:color w:val="auto"/>
        </w:rPr>
        <w:t>practice</w:t>
      </w:r>
      <w:proofErr w:type="gramEnd"/>
    </w:p>
    <w:p w14:paraId="421B5CF8"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Identify areas where improvements in safety or quality can be </w:t>
      </w:r>
      <w:proofErr w:type="gramStart"/>
      <w:r w:rsidRPr="009B23B2">
        <w:rPr>
          <w:rFonts w:ascii="Georgia" w:hAnsi="Georgia"/>
          <w:b w:val="0"/>
          <w:bCs w:val="0"/>
          <w:color w:val="auto"/>
        </w:rPr>
        <w:t>made</w:t>
      </w:r>
      <w:proofErr w:type="gramEnd"/>
    </w:p>
    <w:p w14:paraId="2ECA6465"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Work closely with others to improve </w:t>
      </w:r>
      <w:proofErr w:type="gramStart"/>
      <w:r w:rsidRPr="009B23B2">
        <w:rPr>
          <w:rFonts w:ascii="Georgia" w:hAnsi="Georgia"/>
          <w:b w:val="0"/>
          <w:bCs w:val="0"/>
          <w:color w:val="auto"/>
        </w:rPr>
        <w:t>services</w:t>
      </w:r>
      <w:proofErr w:type="gramEnd"/>
    </w:p>
    <w:p w14:paraId="257A496A"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Maintain accurate, legible, comprehensive </w:t>
      </w:r>
      <w:proofErr w:type="gramStart"/>
      <w:r w:rsidRPr="009B23B2">
        <w:rPr>
          <w:rFonts w:ascii="Georgia" w:hAnsi="Georgia"/>
          <w:b w:val="0"/>
          <w:bCs w:val="0"/>
          <w:color w:val="auto"/>
        </w:rPr>
        <w:t>records</w:t>
      </w:r>
      <w:proofErr w:type="gramEnd"/>
    </w:p>
    <w:p w14:paraId="5F5F2F5D"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Maintain compliance with their mandatory training </w:t>
      </w:r>
      <w:proofErr w:type="gramStart"/>
      <w:r w:rsidRPr="009B23B2">
        <w:rPr>
          <w:rFonts w:ascii="Georgia" w:hAnsi="Georgia"/>
          <w:b w:val="0"/>
          <w:bCs w:val="0"/>
          <w:color w:val="auto"/>
        </w:rPr>
        <w:t>requirements</w:t>
      </w:r>
      <w:proofErr w:type="gramEnd"/>
    </w:p>
    <w:p w14:paraId="61A8E40A"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Acknowledge any limitations of competence and seek advice and support as necessary.</w:t>
      </w:r>
    </w:p>
    <w:p w14:paraId="27414AFF"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Act as an advocate for the patient and family providing information, support and direction to other support services as appropriate.</w:t>
      </w:r>
    </w:p>
    <w:p w14:paraId="0EE6D9AE"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Accountable for reporting all activity, risks and issues in line with company policies and procedures.</w:t>
      </w:r>
    </w:p>
    <w:p w14:paraId="49398ECC"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Infection prevention and control is the responsibility of all staff. All clinical duties must be carried out in accordance with the hand hygiene and infection control policies and procedures.</w:t>
      </w:r>
    </w:p>
    <w:p w14:paraId="402816DB"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Escalate to their line manager any changes in an individual’s health and wellbeing or information that requires reporting.</w:t>
      </w:r>
    </w:p>
    <w:p w14:paraId="5D0194DE"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Communicate effectively, promoting open and trusting relationships.</w:t>
      </w:r>
    </w:p>
    <w:p w14:paraId="20B8E32A"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Have knowledge of and adhere to company policy and standards.</w:t>
      </w:r>
    </w:p>
    <w:p w14:paraId="6FEF85EA"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Participate in surveys, audit and implementation of new services.</w:t>
      </w:r>
    </w:p>
    <w:p w14:paraId="52F16309"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Maintain confidentiality in line with all current legislation.</w:t>
      </w:r>
    </w:p>
    <w:p w14:paraId="11712205"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Provide support to colleagues as appropriate.</w:t>
      </w:r>
    </w:p>
    <w:p w14:paraId="3C32D3D0"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 xml:space="preserve">To demonstrate good judgement and risk-based decision </w:t>
      </w:r>
      <w:proofErr w:type="gramStart"/>
      <w:r w:rsidRPr="009B23B2">
        <w:rPr>
          <w:rFonts w:ascii="Georgia" w:hAnsi="Georgia"/>
          <w:b w:val="0"/>
          <w:bCs w:val="0"/>
          <w:color w:val="auto"/>
        </w:rPr>
        <w:t>making at all times</w:t>
      </w:r>
      <w:proofErr w:type="gramEnd"/>
      <w:r w:rsidRPr="009B23B2">
        <w:rPr>
          <w:rFonts w:ascii="Georgia" w:hAnsi="Georgia"/>
          <w:b w:val="0"/>
          <w:bCs w:val="0"/>
          <w:color w:val="auto"/>
        </w:rPr>
        <w:t xml:space="preserve">. </w:t>
      </w:r>
    </w:p>
    <w:p w14:paraId="04F49CAC"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lastRenderedPageBreak/>
        <w:t>To act in accordance with company standard operating procedures and guidelines.</w:t>
      </w:r>
    </w:p>
    <w:p w14:paraId="372B1840"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auto"/>
        </w:rPr>
      </w:pPr>
      <w:r w:rsidRPr="009B23B2">
        <w:rPr>
          <w:rFonts w:ascii="Georgia" w:hAnsi="Georgia"/>
          <w:b w:val="0"/>
          <w:bCs w:val="0"/>
          <w:color w:val="auto"/>
        </w:rPr>
        <w:t>Adhere to regulations required under the Care Quality Commission.</w:t>
      </w:r>
    </w:p>
    <w:p w14:paraId="0B4E17B6"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000000" w:themeColor="text1"/>
        </w:rPr>
      </w:pPr>
      <w:r w:rsidRPr="009B23B2">
        <w:rPr>
          <w:rFonts w:ascii="Georgia" w:hAnsi="Georgia"/>
          <w:b w:val="0"/>
          <w:bCs w:val="0"/>
          <w:color w:val="000000" w:themeColor="text1"/>
        </w:rPr>
        <w:t>Expected to travel extensively, and in all weather conditions, within the region to deliver nursing services. You may be required to travel outside the region in line with business need.</w:t>
      </w:r>
    </w:p>
    <w:p w14:paraId="4DF04708" w14:textId="77777777" w:rsidR="009B23B2" w:rsidRPr="009B23B2" w:rsidRDefault="009B23B2" w:rsidP="009B23B2">
      <w:pPr>
        <w:pStyle w:val="Heading2"/>
        <w:numPr>
          <w:ilvl w:val="0"/>
          <w:numId w:val="27"/>
        </w:numPr>
        <w:tabs>
          <w:tab w:val="num" w:pos="360"/>
        </w:tabs>
        <w:ind w:left="1134" w:firstLine="0"/>
        <w:rPr>
          <w:rFonts w:ascii="Georgia" w:hAnsi="Georgia"/>
          <w:b w:val="0"/>
          <w:bCs w:val="0"/>
          <w:color w:val="000000" w:themeColor="text1"/>
        </w:rPr>
      </w:pPr>
      <w:r w:rsidRPr="009B23B2">
        <w:rPr>
          <w:rFonts w:ascii="Georgia" w:hAnsi="Georgia"/>
          <w:b w:val="0"/>
          <w:bCs w:val="0"/>
          <w:color w:val="000000" w:themeColor="text1"/>
          <w:lang w:val="en"/>
        </w:rPr>
        <w:t xml:space="preserve">Share and follow the </w:t>
      </w:r>
      <w:proofErr w:type="gramStart"/>
      <w:r w:rsidRPr="009B23B2">
        <w:rPr>
          <w:rFonts w:ascii="Georgia" w:hAnsi="Georgia"/>
          <w:b w:val="0"/>
          <w:bCs w:val="0"/>
          <w:color w:val="000000" w:themeColor="text1"/>
          <w:lang w:val="en"/>
        </w:rPr>
        <w:t>companies</w:t>
      </w:r>
      <w:proofErr w:type="gramEnd"/>
      <w:r w:rsidRPr="009B23B2">
        <w:rPr>
          <w:rFonts w:ascii="Georgia" w:hAnsi="Georgia"/>
          <w:b w:val="0"/>
          <w:bCs w:val="0"/>
          <w:color w:val="000000" w:themeColor="text1"/>
          <w:lang w:val="en"/>
        </w:rPr>
        <w:t xml:space="preserve"> principles ICARE values (</w:t>
      </w:r>
      <w:r w:rsidRPr="009B23B2">
        <w:rPr>
          <w:rStyle w:val="Strong"/>
          <w:rFonts w:ascii="Georgia" w:hAnsi="Georgia"/>
          <w:color w:val="000000" w:themeColor="text1"/>
          <w:lang w:val="en"/>
        </w:rPr>
        <w:t>Integrity, Customer-First, Accountability, Respect and Excellence).</w:t>
      </w:r>
    </w:p>
    <w:p w14:paraId="035E3AC5" w14:textId="77777777" w:rsidR="00AC7F6C" w:rsidRPr="009B23B2" w:rsidRDefault="00AC7F6C" w:rsidP="00AC7F6C">
      <w:pPr>
        <w:pStyle w:val="NoSpacing"/>
        <w:rPr>
          <w:b/>
          <w:bCs/>
          <w:color w:val="166729"/>
          <w:sz w:val="20"/>
          <w:szCs w:val="20"/>
        </w:rPr>
      </w:pPr>
      <w:r w:rsidRPr="009B23B2">
        <w:rPr>
          <w:b/>
          <w:bCs/>
          <w:color w:val="166729"/>
          <w:sz w:val="20"/>
          <w:szCs w:val="20"/>
        </w:rPr>
        <w:t>Experience and Qualifications</w:t>
      </w:r>
    </w:p>
    <w:p w14:paraId="510158AE" w14:textId="77777777" w:rsidR="00AC7F6C" w:rsidRPr="009B23B2" w:rsidRDefault="00AC7F6C" w:rsidP="00AC7F6C">
      <w:pPr>
        <w:pStyle w:val="NoSpacing"/>
        <w:rPr>
          <w:b/>
          <w:bCs/>
          <w:color w:val="166729"/>
          <w:sz w:val="20"/>
          <w:szCs w:val="20"/>
        </w:rPr>
      </w:pPr>
    </w:p>
    <w:p w14:paraId="6577962C" w14:textId="6E2B08E5" w:rsidR="009B23B2" w:rsidRDefault="009B23B2" w:rsidP="009B23B2">
      <w:pPr>
        <w:pStyle w:val="McKArialBodybullets"/>
        <w:numPr>
          <w:ilvl w:val="0"/>
          <w:numId w:val="0"/>
        </w:numPr>
        <w:spacing w:before="0" w:after="0" w:line="240" w:lineRule="auto"/>
        <w:rPr>
          <w:rFonts w:ascii="Georgia" w:hAnsi="Georgia"/>
          <w:sz w:val="20"/>
          <w:szCs w:val="20"/>
        </w:rPr>
      </w:pPr>
      <w:r w:rsidRPr="009B23B2">
        <w:rPr>
          <w:rFonts w:ascii="Georgia" w:hAnsi="Georgia"/>
          <w:sz w:val="20"/>
          <w:szCs w:val="20"/>
        </w:rPr>
        <w:t>Essential</w:t>
      </w:r>
    </w:p>
    <w:p w14:paraId="040119EE" w14:textId="77777777" w:rsidR="009B23B2" w:rsidRPr="009B23B2" w:rsidRDefault="009B23B2" w:rsidP="009B23B2">
      <w:pPr>
        <w:pStyle w:val="McKArialBodybullets"/>
        <w:numPr>
          <w:ilvl w:val="0"/>
          <w:numId w:val="0"/>
        </w:numPr>
        <w:spacing w:before="0" w:after="0" w:line="240" w:lineRule="auto"/>
        <w:rPr>
          <w:rFonts w:ascii="Georgia" w:hAnsi="Georgia"/>
          <w:sz w:val="20"/>
          <w:szCs w:val="20"/>
        </w:rPr>
      </w:pPr>
    </w:p>
    <w:p w14:paraId="37C9112B" w14:textId="77777777" w:rsidR="009B23B2" w:rsidRPr="009B23B2" w:rsidRDefault="009B23B2" w:rsidP="009B23B2">
      <w:pPr>
        <w:pStyle w:val="McKArialBodybullets"/>
        <w:numPr>
          <w:ilvl w:val="0"/>
          <w:numId w:val="29"/>
        </w:numPr>
        <w:spacing w:before="0" w:after="0" w:line="240" w:lineRule="auto"/>
        <w:ind w:left="1134"/>
        <w:rPr>
          <w:rFonts w:ascii="Georgia" w:hAnsi="Georgia"/>
          <w:sz w:val="20"/>
          <w:szCs w:val="20"/>
        </w:rPr>
      </w:pPr>
      <w:r w:rsidRPr="009B23B2">
        <w:rPr>
          <w:rFonts w:ascii="Georgia" w:hAnsi="Georgia"/>
          <w:sz w:val="20"/>
          <w:szCs w:val="20"/>
        </w:rPr>
        <w:t>Care Certificate or equivalent (NVQ certificate)</w:t>
      </w:r>
    </w:p>
    <w:p w14:paraId="37A469C6" w14:textId="77777777" w:rsidR="009B23B2" w:rsidRPr="009B23B2" w:rsidRDefault="009B23B2" w:rsidP="009B23B2">
      <w:pPr>
        <w:pStyle w:val="McKArialBodybullets"/>
        <w:numPr>
          <w:ilvl w:val="0"/>
          <w:numId w:val="29"/>
        </w:numPr>
        <w:spacing w:before="0" w:after="0" w:line="240" w:lineRule="auto"/>
        <w:ind w:left="1134"/>
        <w:rPr>
          <w:rFonts w:ascii="Georgia" w:hAnsi="Georgia"/>
          <w:sz w:val="20"/>
          <w:szCs w:val="20"/>
        </w:rPr>
      </w:pPr>
      <w:r w:rsidRPr="009B23B2">
        <w:rPr>
          <w:rFonts w:ascii="Georgia" w:hAnsi="Georgia"/>
          <w:sz w:val="20"/>
          <w:szCs w:val="20"/>
        </w:rPr>
        <w:t>Full UK Driving License</w:t>
      </w:r>
    </w:p>
    <w:p w14:paraId="397AB1E3" w14:textId="6E5C174D" w:rsidR="009B23B2" w:rsidRDefault="009B23B2" w:rsidP="009B23B2">
      <w:pPr>
        <w:pStyle w:val="McKArialBodybullets"/>
        <w:numPr>
          <w:ilvl w:val="0"/>
          <w:numId w:val="29"/>
        </w:numPr>
        <w:spacing w:before="0" w:after="0" w:line="240" w:lineRule="auto"/>
        <w:ind w:left="1134"/>
        <w:rPr>
          <w:rFonts w:ascii="Georgia" w:hAnsi="Georgia"/>
          <w:sz w:val="20"/>
          <w:szCs w:val="20"/>
        </w:rPr>
      </w:pPr>
      <w:proofErr w:type="spellStart"/>
      <w:r w:rsidRPr="009B23B2">
        <w:rPr>
          <w:rFonts w:ascii="Georgia" w:hAnsi="Georgia"/>
          <w:sz w:val="20"/>
          <w:szCs w:val="20"/>
        </w:rPr>
        <w:t>Ven</w:t>
      </w:r>
      <w:r>
        <w:rPr>
          <w:rFonts w:ascii="Georgia" w:hAnsi="Georgia"/>
          <w:sz w:val="20"/>
          <w:szCs w:val="20"/>
        </w:rPr>
        <w:t>e</w:t>
      </w:r>
      <w:r w:rsidRPr="009B23B2">
        <w:rPr>
          <w:rFonts w:ascii="Georgia" w:hAnsi="Georgia"/>
          <w:sz w:val="20"/>
          <w:szCs w:val="20"/>
        </w:rPr>
        <w:t>puncture</w:t>
      </w:r>
      <w:proofErr w:type="spellEnd"/>
    </w:p>
    <w:p w14:paraId="5DF6C661" w14:textId="77777777" w:rsidR="009B23B2" w:rsidRPr="009B23B2" w:rsidRDefault="009B23B2" w:rsidP="009B23B2">
      <w:pPr>
        <w:pStyle w:val="McKArialBodybullets"/>
        <w:numPr>
          <w:ilvl w:val="0"/>
          <w:numId w:val="0"/>
        </w:numPr>
        <w:spacing w:before="0" w:after="0" w:line="240" w:lineRule="auto"/>
        <w:ind w:left="1134"/>
        <w:rPr>
          <w:rFonts w:ascii="Georgia" w:hAnsi="Georgia"/>
          <w:sz w:val="20"/>
          <w:szCs w:val="20"/>
        </w:rPr>
      </w:pPr>
    </w:p>
    <w:p w14:paraId="33072CF4" w14:textId="5F25562C" w:rsidR="009B23B2" w:rsidRDefault="009B23B2" w:rsidP="009B23B2">
      <w:pPr>
        <w:pStyle w:val="McKArialBodybullets"/>
        <w:numPr>
          <w:ilvl w:val="0"/>
          <w:numId w:val="0"/>
        </w:numPr>
        <w:spacing w:before="0" w:after="0" w:line="240" w:lineRule="auto"/>
        <w:rPr>
          <w:rFonts w:ascii="Georgia" w:hAnsi="Georgia"/>
          <w:sz w:val="20"/>
          <w:szCs w:val="20"/>
        </w:rPr>
      </w:pPr>
      <w:r w:rsidRPr="009B23B2">
        <w:rPr>
          <w:rFonts w:ascii="Georgia" w:hAnsi="Georgia"/>
          <w:sz w:val="20"/>
          <w:szCs w:val="20"/>
        </w:rPr>
        <w:t>Desirable</w:t>
      </w:r>
    </w:p>
    <w:p w14:paraId="3667B525" w14:textId="77777777" w:rsidR="009B23B2" w:rsidRPr="009B23B2" w:rsidRDefault="009B23B2" w:rsidP="009B23B2">
      <w:pPr>
        <w:pStyle w:val="McKArialBodybullets"/>
        <w:numPr>
          <w:ilvl w:val="0"/>
          <w:numId w:val="0"/>
        </w:numPr>
        <w:spacing w:before="0" w:after="0" w:line="240" w:lineRule="auto"/>
        <w:rPr>
          <w:rFonts w:ascii="Georgia" w:hAnsi="Georgia"/>
          <w:sz w:val="20"/>
          <w:szCs w:val="20"/>
        </w:rPr>
      </w:pPr>
    </w:p>
    <w:p w14:paraId="35545E2A" w14:textId="77777777" w:rsidR="009B23B2" w:rsidRPr="009B23B2" w:rsidRDefault="009B23B2" w:rsidP="009B23B2">
      <w:pPr>
        <w:pStyle w:val="ListParagraph"/>
        <w:numPr>
          <w:ilvl w:val="0"/>
          <w:numId w:val="30"/>
        </w:numPr>
        <w:spacing w:after="0" w:line="240" w:lineRule="auto"/>
        <w:ind w:left="1134"/>
        <w:jc w:val="both"/>
        <w:rPr>
          <w:rFonts w:ascii="Georgia" w:hAnsi="Georgia" w:cs="Arial"/>
          <w:color w:val="000000"/>
          <w:sz w:val="20"/>
          <w:szCs w:val="20"/>
        </w:rPr>
      </w:pPr>
      <w:r w:rsidRPr="009B23B2">
        <w:rPr>
          <w:rFonts w:ascii="Georgia" w:hAnsi="Georgia" w:cs="Arial"/>
          <w:color w:val="000000"/>
          <w:sz w:val="20"/>
          <w:szCs w:val="20"/>
        </w:rPr>
        <w:t>Central venous access device care (including port-a-</w:t>
      </w:r>
      <w:proofErr w:type="spellStart"/>
      <w:r w:rsidRPr="009B23B2">
        <w:rPr>
          <w:rFonts w:ascii="Georgia" w:hAnsi="Georgia" w:cs="Arial"/>
          <w:color w:val="000000"/>
          <w:sz w:val="20"/>
          <w:szCs w:val="20"/>
        </w:rPr>
        <w:t>caths</w:t>
      </w:r>
      <w:proofErr w:type="spellEnd"/>
      <w:r w:rsidRPr="009B23B2">
        <w:rPr>
          <w:rFonts w:ascii="Georgia" w:hAnsi="Georgia" w:cs="Arial"/>
          <w:color w:val="000000"/>
          <w:sz w:val="20"/>
          <w:szCs w:val="20"/>
        </w:rPr>
        <w:t xml:space="preserve">) and </w:t>
      </w:r>
      <w:proofErr w:type="gramStart"/>
      <w:r w:rsidRPr="009B23B2">
        <w:rPr>
          <w:rFonts w:ascii="Georgia" w:hAnsi="Georgia" w:cs="Arial"/>
          <w:color w:val="000000"/>
          <w:sz w:val="20"/>
          <w:szCs w:val="20"/>
        </w:rPr>
        <w:t>management</w:t>
      </w:r>
      <w:proofErr w:type="gramEnd"/>
    </w:p>
    <w:p w14:paraId="00AD3CB7" w14:textId="77777777" w:rsidR="009B23B2" w:rsidRPr="009B23B2" w:rsidRDefault="009B23B2" w:rsidP="009B23B2">
      <w:pPr>
        <w:pStyle w:val="ListParagraph"/>
        <w:numPr>
          <w:ilvl w:val="0"/>
          <w:numId w:val="30"/>
        </w:numPr>
        <w:spacing w:after="0" w:line="240" w:lineRule="auto"/>
        <w:ind w:left="1134"/>
        <w:jc w:val="both"/>
        <w:rPr>
          <w:rFonts w:ascii="Georgia" w:hAnsi="Georgia" w:cs="Arial"/>
          <w:color w:val="000000"/>
          <w:sz w:val="20"/>
          <w:szCs w:val="20"/>
        </w:rPr>
      </w:pPr>
      <w:r w:rsidRPr="009B23B2">
        <w:rPr>
          <w:rFonts w:ascii="Georgia" w:hAnsi="Georgia" w:cs="Arial"/>
          <w:color w:val="000000"/>
          <w:sz w:val="20"/>
          <w:szCs w:val="20"/>
        </w:rPr>
        <w:t xml:space="preserve">Extensive experience in caring for patients in an oncology </w:t>
      </w:r>
      <w:proofErr w:type="gramStart"/>
      <w:r w:rsidRPr="009B23B2">
        <w:rPr>
          <w:rFonts w:ascii="Georgia" w:hAnsi="Georgia" w:cs="Arial"/>
          <w:color w:val="000000"/>
          <w:sz w:val="20"/>
          <w:szCs w:val="20"/>
        </w:rPr>
        <w:t>setting</w:t>
      </w:r>
      <w:proofErr w:type="gramEnd"/>
    </w:p>
    <w:p w14:paraId="10FEE896" w14:textId="77777777" w:rsidR="009B23B2" w:rsidRPr="009B23B2" w:rsidRDefault="009B23B2" w:rsidP="009B23B2">
      <w:pPr>
        <w:pStyle w:val="ListParagraph"/>
        <w:numPr>
          <w:ilvl w:val="0"/>
          <w:numId w:val="30"/>
        </w:numPr>
        <w:spacing w:after="0" w:line="240" w:lineRule="auto"/>
        <w:ind w:left="1134"/>
        <w:jc w:val="both"/>
        <w:rPr>
          <w:rFonts w:ascii="Georgia" w:hAnsi="Georgia" w:cs="Arial"/>
          <w:color w:val="000000"/>
          <w:sz w:val="20"/>
          <w:szCs w:val="20"/>
        </w:rPr>
      </w:pPr>
      <w:r w:rsidRPr="009B23B2">
        <w:rPr>
          <w:rFonts w:ascii="Georgia" w:hAnsi="Georgia" w:cs="Arial"/>
          <w:color w:val="000000"/>
          <w:sz w:val="20"/>
          <w:szCs w:val="20"/>
        </w:rPr>
        <w:t xml:space="preserve">Knowledge of Systemic Anti-Cancer Treatments, adverse effects and how to escalate </w:t>
      </w:r>
      <w:proofErr w:type="gramStart"/>
      <w:r w:rsidRPr="009B23B2">
        <w:rPr>
          <w:rFonts w:ascii="Georgia" w:hAnsi="Georgia" w:cs="Arial"/>
          <w:color w:val="000000"/>
          <w:sz w:val="20"/>
          <w:szCs w:val="20"/>
        </w:rPr>
        <w:t>accordingly</w:t>
      </w:r>
      <w:proofErr w:type="gramEnd"/>
    </w:p>
    <w:p w14:paraId="1E2D8D80" w14:textId="77777777" w:rsidR="009B23B2" w:rsidRPr="009B23B2" w:rsidRDefault="009B23B2" w:rsidP="009B23B2">
      <w:pPr>
        <w:pStyle w:val="Heading2"/>
        <w:spacing w:after="0" w:line="240" w:lineRule="auto"/>
        <w:rPr>
          <w:rFonts w:ascii="Georgia" w:hAnsi="Georgia"/>
        </w:rPr>
      </w:pPr>
    </w:p>
    <w:p w14:paraId="549A1FA8" w14:textId="77777777" w:rsidR="009B23B2" w:rsidRPr="009B23B2" w:rsidRDefault="009B23B2" w:rsidP="009B23B2">
      <w:pPr>
        <w:pStyle w:val="Heading2"/>
        <w:spacing w:after="0" w:line="240" w:lineRule="auto"/>
        <w:rPr>
          <w:rFonts w:ascii="Georgia" w:hAnsi="Georgia"/>
        </w:rPr>
      </w:pPr>
      <w:r w:rsidRPr="009B23B2">
        <w:rPr>
          <w:rFonts w:ascii="Georgia" w:hAnsi="Georgia"/>
        </w:rPr>
        <w:t>Role Scope</w:t>
      </w:r>
    </w:p>
    <w:p w14:paraId="7775275D" w14:textId="77777777" w:rsidR="009B23B2" w:rsidRPr="009B23B2" w:rsidRDefault="009B23B2" w:rsidP="009B23B2">
      <w:pPr>
        <w:spacing w:after="0" w:line="240" w:lineRule="auto"/>
        <w:jc w:val="both"/>
        <w:rPr>
          <w:rFonts w:ascii="Georgia" w:hAnsi="Georgia" w:cs="Arial"/>
          <w:sz w:val="20"/>
          <w:szCs w:val="20"/>
        </w:rPr>
      </w:pPr>
      <w:r w:rsidRPr="009B23B2">
        <w:rPr>
          <w:rFonts w:ascii="Georgia" w:eastAsia="Times New Roman" w:hAnsi="Georgia" w:cs="Arial"/>
          <w:color w:val="000000"/>
          <w:sz w:val="20"/>
          <w:szCs w:val="20"/>
        </w:rPr>
        <w:t xml:space="preserve">This is </w:t>
      </w:r>
      <w:r w:rsidRPr="009B23B2">
        <w:rPr>
          <w:rFonts w:ascii="Georgia" w:hAnsi="Georgia" w:cs="Arial"/>
          <w:sz w:val="20"/>
          <w:szCs w:val="20"/>
        </w:rPr>
        <w:t>responsible for providing high quality, clinical care to oncology patients within Homecare within a team of field-based nurses, reporting to a Nursing Services Manager.</w:t>
      </w:r>
    </w:p>
    <w:p w14:paraId="64741717" w14:textId="77777777" w:rsidR="009B23B2" w:rsidRPr="009B23B2" w:rsidRDefault="009B23B2" w:rsidP="009B23B2">
      <w:pPr>
        <w:spacing w:after="0" w:line="240" w:lineRule="auto"/>
        <w:jc w:val="both"/>
        <w:rPr>
          <w:rFonts w:ascii="Georgia" w:hAnsi="Georgia"/>
          <w:sz w:val="20"/>
          <w:szCs w:val="20"/>
        </w:rPr>
      </w:pPr>
    </w:p>
    <w:p w14:paraId="1A62E414" w14:textId="77777777" w:rsidR="009B23B2" w:rsidRPr="009B23B2" w:rsidRDefault="009B23B2" w:rsidP="009B23B2">
      <w:pPr>
        <w:spacing w:after="0" w:line="240" w:lineRule="auto"/>
        <w:jc w:val="both"/>
        <w:rPr>
          <w:rFonts w:ascii="Georgia" w:hAnsi="Georgia" w:cs="Arial"/>
          <w:sz w:val="20"/>
          <w:szCs w:val="20"/>
        </w:rPr>
      </w:pPr>
      <w:r w:rsidRPr="009B23B2">
        <w:rPr>
          <w:rFonts w:ascii="Georgia" w:hAnsi="Georgia" w:cs="Arial"/>
          <w:sz w:val="20"/>
          <w:szCs w:val="20"/>
        </w:rPr>
        <w:t>They will work in close partnership with the operational managers, nursing teams and other functions of the business to provide outstanding service and assist the growth and development of the business.</w:t>
      </w:r>
    </w:p>
    <w:p w14:paraId="1ABAB344" w14:textId="77777777" w:rsidR="009B23B2" w:rsidRPr="009B23B2" w:rsidRDefault="009B23B2" w:rsidP="009B23B2">
      <w:pPr>
        <w:pStyle w:val="McKBodyCopy"/>
        <w:spacing w:after="0" w:line="240" w:lineRule="auto"/>
        <w:rPr>
          <w:rFonts w:ascii="Georgia" w:hAnsi="Georgia" w:cs="Arial"/>
          <w:sz w:val="20"/>
          <w:szCs w:val="20"/>
        </w:rPr>
      </w:pPr>
    </w:p>
    <w:p w14:paraId="077BFD77" w14:textId="77777777" w:rsidR="009B23B2" w:rsidRPr="009B23B2" w:rsidRDefault="009B23B2" w:rsidP="009B23B2">
      <w:pPr>
        <w:pStyle w:val="McKBodyCopy"/>
        <w:spacing w:after="0" w:line="240" w:lineRule="auto"/>
        <w:rPr>
          <w:rFonts w:ascii="Georgia" w:hAnsi="Georgia" w:cs="Arial"/>
          <w:sz w:val="20"/>
          <w:szCs w:val="20"/>
        </w:rPr>
      </w:pPr>
      <w:r w:rsidRPr="009B23B2">
        <w:rPr>
          <w:rFonts w:ascii="Georgia" w:hAnsi="Georgia" w:cs="Arial"/>
          <w:sz w:val="20"/>
          <w:szCs w:val="20"/>
        </w:rPr>
        <w:t>Key stakeholders:</w:t>
      </w:r>
    </w:p>
    <w:p w14:paraId="3AB775D4" w14:textId="77777777" w:rsidR="009B23B2" w:rsidRPr="009B23B2" w:rsidRDefault="009B23B2" w:rsidP="009B23B2">
      <w:pPr>
        <w:pStyle w:val="McKBodyCopy"/>
        <w:spacing w:after="0" w:line="240" w:lineRule="auto"/>
        <w:rPr>
          <w:rFonts w:ascii="Georgia" w:hAnsi="Georgia" w:cs="Arial"/>
          <w:sz w:val="20"/>
          <w:szCs w:val="20"/>
        </w:rPr>
      </w:pPr>
    </w:p>
    <w:p w14:paraId="2B301750" w14:textId="77777777" w:rsidR="009B23B2" w:rsidRPr="009B23B2" w:rsidRDefault="009B23B2" w:rsidP="009B23B2">
      <w:pPr>
        <w:pStyle w:val="ListParagraph"/>
        <w:numPr>
          <w:ilvl w:val="0"/>
          <w:numId w:val="28"/>
        </w:numPr>
        <w:spacing w:line="312" w:lineRule="auto"/>
        <w:jc w:val="both"/>
        <w:rPr>
          <w:rFonts w:ascii="Georgia" w:hAnsi="Georgia" w:cs="Arial"/>
          <w:sz w:val="20"/>
          <w:szCs w:val="20"/>
        </w:rPr>
      </w:pPr>
      <w:r w:rsidRPr="009B23B2">
        <w:rPr>
          <w:rFonts w:ascii="Georgia" w:hAnsi="Georgia" w:cs="Arial"/>
          <w:sz w:val="20"/>
          <w:szCs w:val="20"/>
        </w:rPr>
        <w:t xml:space="preserve">Internal colleagues- Nursing, Homecare Operations </w:t>
      </w:r>
    </w:p>
    <w:p w14:paraId="4D15EBAF" w14:textId="777C2181" w:rsidR="00D3660E" w:rsidRPr="009B23B2" w:rsidRDefault="009B23B2" w:rsidP="00AC7F6C">
      <w:pPr>
        <w:pStyle w:val="ListParagraph"/>
        <w:numPr>
          <w:ilvl w:val="0"/>
          <w:numId w:val="28"/>
        </w:numPr>
        <w:spacing w:line="312" w:lineRule="auto"/>
        <w:jc w:val="both"/>
        <w:rPr>
          <w:rFonts w:ascii="Georgia" w:hAnsi="Georgia" w:cs="Arial"/>
          <w:sz w:val="20"/>
          <w:szCs w:val="20"/>
        </w:rPr>
      </w:pPr>
      <w:r w:rsidRPr="009B23B2">
        <w:rPr>
          <w:rFonts w:ascii="Georgia" w:hAnsi="Georgia" w:cs="Arial"/>
          <w:sz w:val="20"/>
          <w:szCs w:val="20"/>
        </w:rPr>
        <w:t xml:space="preserve">External Colleagues- NHS Trusts and referring </w:t>
      </w:r>
      <w:proofErr w:type="spellStart"/>
      <w:proofErr w:type="gramStart"/>
      <w:r w:rsidRPr="009B23B2">
        <w:rPr>
          <w:rFonts w:ascii="Georgia" w:hAnsi="Georgia" w:cs="Arial"/>
          <w:sz w:val="20"/>
          <w:szCs w:val="20"/>
        </w:rPr>
        <w:t>centre</w:t>
      </w:r>
      <w:r w:rsidRPr="009B23B2">
        <w:rPr>
          <w:rFonts w:ascii="Georgia" w:hAnsi="Georgia" w:cs="Arial"/>
          <w:sz w:val="20"/>
          <w:szCs w:val="20"/>
        </w:rPr>
        <w:t>r</w:t>
      </w:r>
      <w:proofErr w:type="spellEnd"/>
      <w:proofErr w:type="gramEnd"/>
    </w:p>
    <w:p w14:paraId="060A3E41" w14:textId="59DAB8F5" w:rsidR="009939AA" w:rsidRPr="009B23B2" w:rsidRDefault="00D3660E" w:rsidP="00AC7F6C">
      <w:pPr>
        <w:pStyle w:val="NoSpacing"/>
        <w:rPr>
          <w:color w:val="000000" w:themeColor="text1"/>
          <w:sz w:val="20"/>
          <w:szCs w:val="20"/>
        </w:rPr>
      </w:pPr>
      <w:r w:rsidRPr="009B23B2">
        <w:rPr>
          <w:color w:val="000000" w:themeColor="text1"/>
          <w:sz w:val="20"/>
          <w:szCs w:val="20"/>
        </w:rPr>
        <w:t>This role profile is a written statement of the essential characteristics of the job, with its principal accountabilities, skills, knowledge, and experience required. This is not intended to be a complete detailed account of all aspects of the duties involved.</w:t>
      </w:r>
    </w:p>
    <w:p w14:paraId="36F68577" w14:textId="2A6B06BD" w:rsidR="00B75C89" w:rsidRPr="009B23B2" w:rsidRDefault="00B75C89" w:rsidP="00AC7F6C">
      <w:pPr>
        <w:pStyle w:val="NoSpacing"/>
        <w:rPr>
          <w:color w:val="000000" w:themeColor="text1"/>
          <w:sz w:val="20"/>
          <w:szCs w:val="20"/>
        </w:rPr>
      </w:pPr>
    </w:p>
    <w:tbl>
      <w:tblPr>
        <w:tblStyle w:val="TableGrid"/>
        <w:tblW w:w="0" w:type="auto"/>
        <w:tblInd w:w="67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843"/>
        <w:gridCol w:w="7371"/>
      </w:tblGrid>
      <w:tr w:rsidR="00B75C89" w:rsidRPr="009B23B2" w14:paraId="57E17B3C" w14:textId="77777777" w:rsidTr="00D86C5B">
        <w:tc>
          <w:tcPr>
            <w:tcW w:w="1843" w:type="dxa"/>
            <w:tcBorders>
              <w:bottom w:val="single" w:sz="4" w:space="0" w:color="FFFFFF" w:themeColor="background1"/>
            </w:tcBorders>
            <w:shd w:val="clear" w:color="auto" w:fill="166729"/>
          </w:tcPr>
          <w:p w14:paraId="60CDB546" w14:textId="77777777" w:rsidR="00B75C89" w:rsidRPr="009B23B2" w:rsidRDefault="00B75C89" w:rsidP="00D86C5B">
            <w:pPr>
              <w:pStyle w:val="Heading2"/>
              <w:rPr>
                <w:rFonts w:ascii="Georgia" w:hAnsi="Georgia"/>
              </w:rPr>
            </w:pPr>
            <w:r w:rsidRPr="009B23B2">
              <w:rPr>
                <w:rFonts w:ascii="Georgia" w:hAnsi="Georgia"/>
              </w:rPr>
              <w:t>Approved by</w:t>
            </w:r>
          </w:p>
        </w:tc>
        <w:tc>
          <w:tcPr>
            <w:tcW w:w="7371" w:type="dxa"/>
          </w:tcPr>
          <w:p w14:paraId="4EB02DFF" w14:textId="77777777" w:rsidR="00B75C89" w:rsidRPr="009B23B2" w:rsidRDefault="00B75C89" w:rsidP="00D86C5B">
            <w:pPr>
              <w:rPr>
                <w:rFonts w:cs="Arial"/>
                <w:sz w:val="20"/>
                <w:szCs w:val="20"/>
              </w:rPr>
            </w:pPr>
          </w:p>
        </w:tc>
      </w:tr>
      <w:tr w:rsidR="00B75C89" w:rsidRPr="009B23B2" w14:paraId="5D2FDB0A" w14:textId="77777777" w:rsidTr="00D86C5B">
        <w:tc>
          <w:tcPr>
            <w:tcW w:w="1843" w:type="dxa"/>
            <w:tcBorders>
              <w:top w:val="single" w:sz="4" w:space="0" w:color="FFFFFF" w:themeColor="background1"/>
              <w:bottom w:val="single" w:sz="4" w:space="0" w:color="FFFFFF" w:themeColor="background1"/>
            </w:tcBorders>
            <w:shd w:val="clear" w:color="auto" w:fill="166729"/>
          </w:tcPr>
          <w:p w14:paraId="00418059" w14:textId="77777777" w:rsidR="00B75C89" w:rsidRPr="009B23B2" w:rsidRDefault="00B75C89" w:rsidP="00D86C5B">
            <w:pPr>
              <w:pStyle w:val="Heading2"/>
              <w:rPr>
                <w:rFonts w:ascii="Georgia" w:hAnsi="Georgia"/>
              </w:rPr>
            </w:pPr>
            <w:r w:rsidRPr="009B23B2">
              <w:rPr>
                <w:rFonts w:ascii="Georgia" w:hAnsi="Georgia"/>
              </w:rPr>
              <w:t>Date approved</w:t>
            </w:r>
          </w:p>
        </w:tc>
        <w:tc>
          <w:tcPr>
            <w:tcW w:w="7371" w:type="dxa"/>
          </w:tcPr>
          <w:p w14:paraId="6BE577BF" w14:textId="77777777" w:rsidR="00B75C89" w:rsidRPr="009B23B2" w:rsidRDefault="00B75C89" w:rsidP="00D86C5B">
            <w:pPr>
              <w:rPr>
                <w:rFonts w:cs="Arial"/>
                <w:sz w:val="20"/>
                <w:szCs w:val="20"/>
              </w:rPr>
            </w:pPr>
          </w:p>
        </w:tc>
      </w:tr>
      <w:tr w:rsidR="00B75C89" w:rsidRPr="009B23B2" w14:paraId="00372EAB" w14:textId="77777777" w:rsidTr="00D86C5B">
        <w:tc>
          <w:tcPr>
            <w:tcW w:w="1843" w:type="dxa"/>
            <w:tcBorders>
              <w:top w:val="single" w:sz="4" w:space="0" w:color="FFFFFF" w:themeColor="background1"/>
              <w:bottom w:val="single" w:sz="4" w:space="0" w:color="FFFFFF" w:themeColor="background1"/>
            </w:tcBorders>
            <w:shd w:val="clear" w:color="auto" w:fill="166729"/>
          </w:tcPr>
          <w:p w14:paraId="0FF2F237" w14:textId="77777777" w:rsidR="00B75C89" w:rsidRPr="009B23B2" w:rsidRDefault="00B75C89" w:rsidP="00D86C5B">
            <w:pPr>
              <w:pStyle w:val="Heading2"/>
              <w:rPr>
                <w:rFonts w:ascii="Georgia" w:hAnsi="Georgia"/>
              </w:rPr>
            </w:pPr>
            <w:r w:rsidRPr="009B23B2">
              <w:rPr>
                <w:rFonts w:ascii="Georgia" w:hAnsi="Georgia"/>
              </w:rPr>
              <w:t>Reviewed</w:t>
            </w:r>
          </w:p>
        </w:tc>
        <w:tc>
          <w:tcPr>
            <w:tcW w:w="7371" w:type="dxa"/>
          </w:tcPr>
          <w:p w14:paraId="7642EAD0" w14:textId="77777777" w:rsidR="00B75C89" w:rsidRPr="009B23B2" w:rsidRDefault="00B75C89" w:rsidP="00D86C5B">
            <w:pPr>
              <w:rPr>
                <w:rFonts w:cs="Arial"/>
                <w:sz w:val="20"/>
                <w:szCs w:val="20"/>
              </w:rPr>
            </w:pPr>
          </w:p>
        </w:tc>
      </w:tr>
    </w:tbl>
    <w:p w14:paraId="66EE58B3" w14:textId="77777777" w:rsidR="00B75C89" w:rsidRPr="009B23B2" w:rsidRDefault="00B75C89" w:rsidP="00AC7F6C">
      <w:pPr>
        <w:pStyle w:val="NoSpacing"/>
        <w:rPr>
          <w:color w:val="000000" w:themeColor="text1"/>
          <w:sz w:val="20"/>
          <w:szCs w:val="20"/>
        </w:rPr>
      </w:pPr>
    </w:p>
    <w:p w14:paraId="0C220D18" w14:textId="77777777" w:rsidR="009939AA" w:rsidRPr="009B23B2" w:rsidRDefault="009939AA" w:rsidP="009939AA">
      <w:pPr>
        <w:pStyle w:val="McKBodyCopy"/>
        <w:rPr>
          <w:rFonts w:ascii="Georgia" w:hAnsi="Georgia" w:cs="Arial"/>
          <w:sz w:val="20"/>
          <w:szCs w:val="20"/>
        </w:rPr>
      </w:pPr>
    </w:p>
    <w:p w14:paraId="20BBE667" w14:textId="52C10BCE" w:rsidR="001A2B4E" w:rsidRPr="00CB275F" w:rsidRDefault="001A2B4E" w:rsidP="00EA491A">
      <w:pPr>
        <w:rPr>
          <w:rFonts w:ascii="Lloyds Sans Light" w:hAnsi="Lloyds Sans Light"/>
          <w:b/>
          <w:bCs/>
          <w:color w:val="97BE0D"/>
          <w:sz w:val="28"/>
          <w:szCs w:val="28"/>
        </w:rPr>
      </w:pPr>
    </w:p>
    <w:sectPr w:rsidR="001A2B4E" w:rsidRPr="00CB275F" w:rsidSect="009803B8">
      <w:headerReference w:type="even" r:id="rId11"/>
      <w:headerReference w:type="default" r:id="rId12"/>
      <w:footerReference w:type="even" r:id="rId13"/>
      <w:footerReference w:type="default" r:id="rId14"/>
      <w:headerReference w:type="first" r:id="rId15"/>
      <w:footerReference w:type="first" r:id="rId16"/>
      <w:pgSz w:w="11906" w:h="16838"/>
      <w:pgMar w:top="1843" w:right="566"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98FC" w14:textId="77777777" w:rsidR="00037433" w:rsidRDefault="00037433" w:rsidP="00D62826">
      <w:pPr>
        <w:spacing w:after="0" w:line="240" w:lineRule="auto"/>
      </w:pPr>
      <w:r>
        <w:separator/>
      </w:r>
    </w:p>
  </w:endnote>
  <w:endnote w:type="continuationSeparator" w:id="0">
    <w:p w14:paraId="36CD6A0F" w14:textId="77777777" w:rsidR="00037433" w:rsidRDefault="00037433" w:rsidP="00D6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loyds Sans Light">
    <w:altName w:val="Calibri"/>
    <w:charset w:val="00"/>
    <w:family w:val="auto"/>
    <w:pitch w:val="variable"/>
    <w:sig w:usb0="A000022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Interstate">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8923" w14:textId="77777777" w:rsidR="00916748" w:rsidRDefault="00F16509">
    <w:pPr>
      <w:pStyle w:val="Footer"/>
    </w:pPr>
    <w:r>
      <w:rPr>
        <w:noProof/>
      </w:rPr>
      <mc:AlternateContent>
        <mc:Choice Requires="wps">
          <w:drawing>
            <wp:anchor distT="0" distB="0" distL="0" distR="0" simplePos="0" relativeHeight="251665408" behindDoc="0" locked="0" layoutInCell="1" allowOverlap="1" wp14:anchorId="7E8FB614" wp14:editId="6A490D5B">
              <wp:simplePos x="635" y="635"/>
              <wp:positionH relativeFrom="leftMargin">
                <wp:align>left</wp:align>
              </wp:positionH>
              <wp:positionV relativeFrom="paragraph">
                <wp:posOffset>635</wp:posOffset>
              </wp:positionV>
              <wp:extent cx="443865" cy="443865"/>
              <wp:effectExtent l="0" t="0" r="5715" b="15875"/>
              <wp:wrapSquare wrapText="bothSides"/>
              <wp:docPr id="2" name="Text Box 2" descr="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5BF5C"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8FB614" id="_x0000_t202" coordsize="21600,21600" o:spt="202" path="m,l,21600r21600,l21600,xe">
              <v:stroke joinstyle="miter"/>
              <v:path gradientshapeok="t" o:connecttype="rect"/>
            </v:shapetype>
            <v:shape id="Text Box 2" o:spid="_x0000_s1026" type="#_x0000_t202" alt="INTERNAL USE ONLY"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75BF5C"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4D91" w14:textId="7F5B6755" w:rsidR="00D62826" w:rsidRDefault="00F16509" w:rsidP="00D62826">
    <w:pPr>
      <w:pStyle w:val="Footer"/>
    </w:pPr>
    <w:r>
      <w:rPr>
        <w:noProof/>
      </w:rPr>
      <mc:AlternateContent>
        <mc:Choice Requires="wps">
          <w:drawing>
            <wp:anchor distT="0" distB="0" distL="0" distR="0" simplePos="0" relativeHeight="251666432" behindDoc="0" locked="0" layoutInCell="1" allowOverlap="1" wp14:anchorId="0F925213" wp14:editId="7B635999">
              <wp:simplePos x="451413" y="10069975"/>
              <wp:positionH relativeFrom="leftMargin">
                <wp:align>left</wp:align>
              </wp:positionH>
              <wp:positionV relativeFrom="paragraph">
                <wp:posOffset>635</wp:posOffset>
              </wp:positionV>
              <wp:extent cx="443865" cy="443865"/>
              <wp:effectExtent l="0" t="0" r="5715" b="15875"/>
              <wp:wrapSquare wrapText="bothSides"/>
              <wp:docPr id="5" name="Text Box 5" descr="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58379"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925213" id="_x0000_t202" coordsize="21600,21600" o:spt="202" path="m,l,21600r21600,l21600,xe">
              <v:stroke joinstyle="miter"/>
              <v:path gradientshapeok="t" o:connecttype="rect"/>
            </v:shapetype>
            <v:shape id="Text Box 5" o:spid="_x0000_s1027" type="#_x0000_t202" alt="INTERNAL USE ONLY"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8358379"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A7F" w14:textId="77777777" w:rsidR="00916748" w:rsidRDefault="00F16509">
    <w:pPr>
      <w:pStyle w:val="Footer"/>
    </w:pPr>
    <w:r>
      <w:rPr>
        <w:noProof/>
      </w:rPr>
      <mc:AlternateContent>
        <mc:Choice Requires="wps">
          <w:drawing>
            <wp:anchor distT="0" distB="0" distL="0" distR="0" simplePos="0" relativeHeight="251664384" behindDoc="0" locked="0" layoutInCell="1" allowOverlap="1" wp14:anchorId="741971A5" wp14:editId="0F29B5FD">
              <wp:simplePos x="635" y="635"/>
              <wp:positionH relativeFrom="leftMargin">
                <wp:align>left</wp:align>
              </wp:positionH>
              <wp:positionV relativeFrom="paragraph">
                <wp:posOffset>635</wp:posOffset>
              </wp:positionV>
              <wp:extent cx="443865" cy="443865"/>
              <wp:effectExtent l="0" t="0" r="5715" b="15875"/>
              <wp:wrapSquare wrapText="bothSides"/>
              <wp:docPr id="1" name="Text Box 1" descr="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6536D"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1971A5" id="_x0000_t202" coordsize="21600,21600" o:spt="202" path="m,l,21600r21600,l21600,xe">
              <v:stroke joinstyle="miter"/>
              <v:path gradientshapeok="t" o:connecttype="rect"/>
            </v:shapetype>
            <v:shape id="Text Box 1" o:spid="_x0000_s1028" type="#_x0000_t202" alt="INTERNAL USE ONLY"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F36536D"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50AE" w14:textId="77777777" w:rsidR="00037433" w:rsidRDefault="00037433" w:rsidP="00D62826">
      <w:pPr>
        <w:spacing w:after="0" w:line="240" w:lineRule="auto"/>
      </w:pPr>
      <w:r>
        <w:separator/>
      </w:r>
    </w:p>
  </w:footnote>
  <w:footnote w:type="continuationSeparator" w:id="0">
    <w:p w14:paraId="724A2ACE" w14:textId="77777777" w:rsidR="00037433" w:rsidRDefault="00037433" w:rsidP="00D6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7788" w14:textId="77777777" w:rsidR="00916748" w:rsidRDefault="009B23B2">
    <w:pPr>
      <w:pStyle w:val="Header"/>
    </w:pPr>
    <w:r>
      <w:rPr>
        <w:noProof/>
      </w:rPr>
      <w:pict w14:anchorId="517E8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84822" o:spid="_x0000_s2050" type="#_x0000_t75" style="position:absolute;margin-left:0;margin-top:0;width:489.5pt;height:692.25pt;z-index:-251653120;mso-position-horizontal:center;mso-position-horizontal-relative:margin;mso-position-vertical:center;mso-position-vertical-relative:margin" o:allowincell="f">
          <v:imagedata r:id="rId1" o:title="182299 Lloydspharmacy Letterhead - new br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AE78" w14:textId="5E137225" w:rsidR="00D62826" w:rsidRDefault="008E62D5" w:rsidP="00D62826">
    <w:pPr>
      <w:pStyle w:val="Header"/>
    </w:pPr>
    <w:r>
      <w:rPr>
        <w:noProof/>
      </w:rPr>
      <w:drawing>
        <wp:anchor distT="0" distB="0" distL="114300" distR="114300" simplePos="0" relativeHeight="251668480" behindDoc="0" locked="0" layoutInCell="1" allowOverlap="0" wp14:anchorId="79E6C764" wp14:editId="684028E1">
          <wp:simplePos x="0" y="0"/>
          <wp:positionH relativeFrom="page">
            <wp:posOffset>5528604</wp:posOffset>
          </wp:positionH>
          <wp:positionV relativeFrom="topMargin">
            <wp:posOffset>316523</wp:posOffset>
          </wp:positionV>
          <wp:extent cx="1581618" cy="796437"/>
          <wp:effectExtent l="0" t="0" r="0" b="381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045" cy="805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F1027" w14:textId="14C17E35" w:rsidR="00D62826" w:rsidRDefault="00D62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9FD1" w14:textId="77777777" w:rsidR="00916748" w:rsidRDefault="009B23B2">
    <w:pPr>
      <w:pStyle w:val="Header"/>
    </w:pPr>
    <w:r>
      <w:rPr>
        <w:noProof/>
      </w:rPr>
      <w:pict w14:anchorId="26610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84821" o:spid="_x0000_s2049" type="#_x0000_t75" style="position:absolute;margin-left:0;margin-top:0;width:489.5pt;height:692.25pt;z-index:-251654144;mso-position-horizontal:center;mso-position-horizontal-relative:margin;mso-position-vertical:center;mso-position-vertical-relative:margin" o:allowincell="f">
          <v:imagedata r:id="rId1" o:title="182299 Lloydspharmacy Letterhead - new bra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005"/>
    <w:multiLevelType w:val="hybridMultilevel"/>
    <w:tmpl w:val="E0384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E938F7"/>
    <w:multiLevelType w:val="hybridMultilevel"/>
    <w:tmpl w:val="3D60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55B5"/>
    <w:multiLevelType w:val="hybridMultilevel"/>
    <w:tmpl w:val="7DD0F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E089B"/>
    <w:multiLevelType w:val="hybridMultilevel"/>
    <w:tmpl w:val="A8F06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F21767"/>
    <w:multiLevelType w:val="hybridMultilevel"/>
    <w:tmpl w:val="65DE8BA2"/>
    <w:lvl w:ilvl="0" w:tplc="6A4447F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01DA0"/>
    <w:multiLevelType w:val="hybridMultilevel"/>
    <w:tmpl w:val="8758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7BDB"/>
    <w:multiLevelType w:val="hybridMultilevel"/>
    <w:tmpl w:val="C330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F82895"/>
    <w:multiLevelType w:val="hybridMultilevel"/>
    <w:tmpl w:val="14DE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574DF"/>
    <w:multiLevelType w:val="hybridMultilevel"/>
    <w:tmpl w:val="DBA2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954A4"/>
    <w:multiLevelType w:val="hybridMultilevel"/>
    <w:tmpl w:val="A3A440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244655C1"/>
    <w:multiLevelType w:val="hybridMultilevel"/>
    <w:tmpl w:val="21984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2224B4"/>
    <w:multiLevelType w:val="hybridMultilevel"/>
    <w:tmpl w:val="CFEC2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826787"/>
    <w:multiLevelType w:val="hybridMultilevel"/>
    <w:tmpl w:val="EA84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70596"/>
    <w:multiLevelType w:val="hybridMultilevel"/>
    <w:tmpl w:val="F5D8DF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0102483"/>
    <w:multiLevelType w:val="hybridMultilevel"/>
    <w:tmpl w:val="CCB4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8256C"/>
    <w:multiLevelType w:val="hybridMultilevel"/>
    <w:tmpl w:val="7CAC3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3934DA"/>
    <w:multiLevelType w:val="hybridMultilevel"/>
    <w:tmpl w:val="7C8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67FDF"/>
    <w:multiLevelType w:val="hybridMultilevel"/>
    <w:tmpl w:val="14242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7139BD"/>
    <w:multiLevelType w:val="hybridMultilevel"/>
    <w:tmpl w:val="6F74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5B68676C"/>
    <w:multiLevelType w:val="hybridMultilevel"/>
    <w:tmpl w:val="B64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5DB52DAA"/>
    <w:multiLevelType w:val="hybridMultilevel"/>
    <w:tmpl w:val="2CCE25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FD24BCF"/>
    <w:multiLevelType w:val="hybridMultilevel"/>
    <w:tmpl w:val="73DAEA88"/>
    <w:lvl w:ilvl="0" w:tplc="C708196A">
      <w:start w:val="1"/>
      <w:numFmt w:val="bullet"/>
      <w:pStyle w:val="McKArialBodybullets"/>
      <w:lvlText w:val=""/>
      <w:lvlJc w:val="left"/>
      <w:pPr>
        <w:ind w:left="2113" w:hanging="360"/>
      </w:pPr>
      <w:rPr>
        <w:rFonts w:ascii="Symbol" w:hAnsi="Symbol" w:hint="default"/>
        <w:color w:val="auto"/>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22" w15:restartNumberingAfterBreak="0">
    <w:nsid w:val="61A70A02"/>
    <w:multiLevelType w:val="hybridMultilevel"/>
    <w:tmpl w:val="334C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10BA4"/>
    <w:multiLevelType w:val="hybridMultilevel"/>
    <w:tmpl w:val="99D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666CA"/>
    <w:multiLevelType w:val="hybridMultilevel"/>
    <w:tmpl w:val="468C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72242"/>
    <w:multiLevelType w:val="hybridMultilevel"/>
    <w:tmpl w:val="B5E00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B262923"/>
    <w:multiLevelType w:val="hybridMultilevel"/>
    <w:tmpl w:val="D790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853C0"/>
    <w:multiLevelType w:val="hybridMultilevel"/>
    <w:tmpl w:val="2228C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3355285">
    <w:abstractNumId w:val="19"/>
  </w:num>
  <w:num w:numId="2" w16cid:durableId="1186823255">
    <w:abstractNumId w:val="9"/>
  </w:num>
  <w:num w:numId="3" w16cid:durableId="980232066">
    <w:abstractNumId w:val="15"/>
  </w:num>
  <w:num w:numId="4" w16cid:durableId="135532697">
    <w:abstractNumId w:val="11"/>
  </w:num>
  <w:num w:numId="5" w16cid:durableId="239491172">
    <w:abstractNumId w:val="7"/>
  </w:num>
  <w:num w:numId="6" w16cid:durableId="1243181678">
    <w:abstractNumId w:val="14"/>
  </w:num>
  <w:num w:numId="7" w16cid:durableId="1989362541">
    <w:abstractNumId w:val="25"/>
  </w:num>
  <w:num w:numId="8" w16cid:durableId="1656446004">
    <w:abstractNumId w:val="18"/>
  </w:num>
  <w:num w:numId="9" w16cid:durableId="601037894">
    <w:abstractNumId w:val="27"/>
  </w:num>
  <w:num w:numId="10" w16cid:durableId="630478258">
    <w:abstractNumId w:val="6"/>
  </w:num>
  <w:num w:numId="11" w16cid:durableId="1335303169">
    <w:abstractNumId w:val="24"/>
  </w:num>
  <w:num w:numId="12" w16cid:durableId="1780762271">
    <w:abstractNumId w:val="21"/>
  </w:num>
  <w:num w:numId="13" w16cid:durableId="98065113">
    <w:abstractNumId w:val="5"/>
  </w:num>
  <w:num w:numId="14" w16cid:durableId="1273711807">
    <w:abstractNumId w:val="13"/>
  </w:num>
  <w:num w:numId="15" w16cid:durableId="1750346718">
    <w:abstractNumId w:val="16"/>
  </w:num>
  <w:num w:numId="16" w16cid:durableId="1872185540">
    <w:abstractNumId w:val="1"/>
  </w:num>
  <w:num w:numId="17" w16cid:durableId="1557739520">
    <w:abstractNumId w:val="26"/>
  </w:num>
  <w:num w:numId="18" w16cid:durableId="192615050">
    <w:abstractNumId w:val="4"/>
  </w:num>
  <w:num w:numId="19" w16cid:durableId="251622688">
    <w:abstractNumId w:val="0"/>
  </w:num>
  <w:num w:numId="20" w16cid:durableId="178197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2728052">
    <w:abstractNumId w:val="10"/>
  </w:num>
  <w:num w:numId="22" w16cid:durableId="506404304">
    <w:abstractNumId w:val="2"/>
  </w:num>
  <w:num w:numId="23" w16cid:durableId="44524847">
    <w:abstractNumId w:val="3"/>
  </w:num>
  <w:num w:numId="24" w16cid:durableId="1218317191">
    <w:abstractNumId w:val="0"/>
  </w:num>
  <w:num w:numId="25" w16cid:durableId="2129810946">
    <w:abstractNumId w:val="22"/>
  </w:num>
  <w:num w:numId="26" w16cid:durableId="667949238">
    <w:abstractNumId w:val="20"/>
  </w:num>
  <w:num w:numId="27" w16cid:durableId="849106344">
    <w:abstractNumId w:val="23"/>
  </w:num>
  <w:num w:numId="28" w16cid:durableId="1984238844">
    <w:abstractNumId w:val="17"/>
  </w:num>
  <w:num w:numId="29" w16cid:durableId="1132862757">
    <w:abstractNumId w:val="12"/>
  </w:num>
  <w:num w:numId="30" w16cid:durableId="1079865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09"/>
    <w:rsid w:val="000002A8"/>
    <w:rsid w:val="000109EB"/>
    <w:rsid w:val="00015E6B"/>
    <w:rsid w:val="00037433"/>
    <w:rsid w:val="00050C03"/>
    <w:rsid w:val="000920DB"/>
    <w:rsid w:val="00107846"/>
    <w:rsid w:val="00154963"/>
    <w:rsid w:val="0018484B"/>
    <w:rsid w:val="0019485D"/>
    <w:rsid w:val="001A2B4E"/>
    <w:rsid w:val="001C496B"/>
    <w:rsid w:val="001F5EC9"/>
    <w:rsid w:val="001F7D94"/>
    <w:rsid w:val="00215ECE"/>
    <w:rsid w:val="00260AAA"/>
    <w:rsid w:val="002B1E6F"/>
    <w:rsid w:val="002D045A"/>
    <w:rsid w:val="002D0705"/>
    <w:rsid w:val="002D64AA"/>
    <w:rsid w:val="00305D1F"/>
    <w:rsid w:val="00307638"/>
    <w:rsid w:val="00310C2F"/>
    <w:rsid w:val="003146A7"/>
    <w:rsid w:val="0037595D"/>
    <w:rsid w:val="003E3A31"/>
    <w:rsid w:val="00402DB8"/>
    <w:rsid w:val="00403626"/>
    <w:rsid w:val="00404541"/>
    <w:rsid w:val="00425D94"/>
    <w:rsid w:val="00464FA0"/>
    <w:rsid w:val="00522627"/>
    <w:rsid w:val="0053047D"/>
    <w:rsid w:val="005D34CB"/>
    <w:rsid w:val="005E0371"/>
    <w:rsid w:val="005E5C29"/>
    <w:rsid w:val="005F661B"/>
    <w:rsid w:val="0065044B"/>
    <w:rsid w:val="006E24E2"/>
    <w:rsid w:val="00743DC6"/>
    <w:rsid w:val="00757BD1"/>
    <w:rsid w:val="00760BAC"/>
    <w:rsid w:val="00790C64"/>
    <w:rsid w:val="007F1F44"/>
    <w:rsid w:val="007F3675"/>
    <w:rsid w:val="00823801"/>
    <w:rsid w:val="0083570B"/>
    <w:rsid w:val="00875EE8"/>
    <w:rsid w:val="008E62D5"/>
    <w:rsid w:val="0091372A"/>
    <w:rsid w:val="00916748"/>
    <w:rsid w:val="009803B8"/>
    <w:rsid w:val="009939AA"/>
    <w:rsid w:val="009B23B2"/>
    <w:rsid w:val="009C526E"/>
    <w:rsid w:val="009C66A9"/>
    <w:rsid w:val="00A51741"/>
    <w:rsid w:val="00AA30F2"/>
    <w:rsid w:val="00AA6C49"/>
    <w:rsid w:val="00AC7F6C"/>
    <w:rsid w:val="00AE0BC3"/>
    <w:rsid w:val="00B361D7"/>
    <w:rsid w:val="00B6051F"/>
    <w:rsid w:val="00B75C89"/>
    <w:rsid w:val="00BC29A6"/>
    <w:rsid w:val="00BD3FC7"/>
    <w:rsid w:val="00C1584A"/>
    <w:rsid w:val="00C34475"/>
    <w:rsid w:val="00C50939"/>
    <w:rsid w:val="00C94FA0"/>
    <w:rsid w:val="00CB275F"/>
    <w:rsid w:val="00D14D0D"/>
    <w:rsid w:val="00D3660E"/>
    <w:rsid w:val="00D62826"/>
    <w:rsid w:val="00D97560"/>
    <w:rsid w:val="00DA402B"/>
    <w:rsid w:val="00DC5112"/>
    <w:rsid w:val="00DD2642"/>
    <w:rsid w:val="00DF4DFB"/>
    <w:rsid w:val="00E202F8"/>
    <w:rsid w:val="00E456C3"/>
    <w:rsid w:val="00E51062"/>
    <w:rsid w:val="00E72747"/>
    <w:rsid w:val="00EA491A"/>
    <w:rsid w:val="00EE4019"/>
    <w:rsid w:val="00F07AE5"/>
    <w:rsid w:val="00F16509"/>
    <w:rsid w:val="00FE38F1"/>
  </w:rsids>
  <m:mathPr>
    <m:mathFont m:val="Cambria Math"/>
    <m:brkBin m:val="before"/>
    <m:brkBinSub m:val="--"/>
    <m:smallFrac m:val="0"/>
    <m:dispDef/>
    <m:lMargin m:val="0"/>
    <m:rMargin m:val="0"/>
    <m:defJc m:val="centerGroup"/>
    <m:wrapIndent m:val="1440"/>
    <m:intLim m:val="subSup"/>
    <m:naryLim m:val="undOvr"/>
  </m:mathPr>
  <w:themeFontLang w:val="en-GB" w:bidi="yi-He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6F4418"/>
  <w15:docId w15:val="{1724B2FF-E874-46F4-9957-3199C943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McKBodyCopy"/>
    <w:link w:val="Heading1Char"/>
    <w:uiPriority w:val="9"/>
    <w:qFormat/>
    <w:rsid w:val="009939AA"/>
    <w:pPr>
      <w:keepNext/>
      <w:keepLines/>
      <w:spacing w:before="480" w:after="480" w:line="240" w:lineRule="auto"/>
      <w:outlineLvl w:val="0"/>
    </w:pPr>
    <w:rPr>
      <w:rFonts w:asciiTheme="majorHAnsi" w:eastAsiaTheme="majorEastAsia" w:hAnsiTheme="majorHAnsi" w:cstheme="majorBidi"/>
      <w:b/>
      <w:color w:val="1F497D" w:themeColor="text2"/>
      <w:sz w:val="28"/>
      <w:szCs w:val="28"/>
      <w:lang w:val="en-US" w:eastAsia="en-US"/>
    </w:rPr>
  </w:style>
  <w:style w:type="paragraph" w:styleId="Heading2">
    <w:name w:val="heading 2"/>
    <w:basedOn w:val="McKBodyCopy"/>
    <w:next w:val="McKArialBodybullets"/>
    <w:link w:val="Heading2Char"/>
    <w:autoRedefine/>
    <w:uiPriority w:val="9"/>
    <w:unhideWhenUsed/>
    <w:qFormat/>
    <w:rsid w:val="00823801"/>
    <w:pPr>
      <w:outlineLvl w:val="1"/>
    </w:pPr>
    <w:rPr>
      <w:rFonts w:ascii="Lloyds Sans Light" w:eastAsiaTheme="majorEastAsia" w:hAnsi="Lloyds Sans Light" w:cs="Arial"/>
      <w:b/>
      <w:bCs/>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826"/>
  </w:style>
  <w:style w:type="paragraph" w:styleId="Footer">
    <w:name w:val="footer"/>
    <w:basedOn w:val="Normal"/>
    <w:link w:val="FooterChar"/>
    <w:uiPriority w:val="99"/>
    <w:unhideWhenUsed/>
    <w:rsid w:val="00D6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826"/>
  </w:style>
  <w:style w:type="paragraph" w:styleId="BalloonText">
    <w:name w:val="Balloon Text"/>
    <w:basedOn w:val="Normal"/>
    <w:link w:val="BalloonTextChar"/>
    <w:uiPriority w:val="99"/>
    <w:semiHidden/>
    <w:unhideWhenUsed/>
    <w:rsid w:val="00D6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26"/>
    <w:rPr>
      <w:rFonts w:ascii="Tahoma" w:hAnsi="Tahoma" w:cs="Tahoma"/>
      <w:sz w:val="16"/>
      <w:szCs w:val="16"/>
    </w:rPr>
  </w:style>
  <w:style w:type="paragraph" w:customStyle="1" w:styleId="Pa0">
    <w:name w:val="Pa0"/>
    <w:basedOn w:val="Normal"/>
    <w:next w:val="Normal"/>
    <w:uiPriority w:val="99"/>
    <w:rsid w:val="00D62826"/>
    <w:pPr>
      <w:autoSpaceDE w:val="0"/>
      <w:autoSpaceDN w:val="0"/>
      <w:adjustRightInd w:val="0"/>
      <w:spacing w:after="0" w:line="241" w:lineRule="atLeast"/>
    </w:pPr>
    <w:rPr>
      <w:rFonts w:ascii="Interstate" w:eastAsia="Cambria" w:hAnsi="Interstate" w:cs="Times New Roman"/>
      <w:sz w:val="24"/>
      <w:szCs w:val="24"/>
    </w:rPr>
  </w:style>
  <w:style w:type="character" w:customStyle="1" w:styleId="A0">
    <w:name w:val="A0"/>
    <w:uiPriority w:val="99"/>
    <w:rsid w:val="00D62826"/>
    <w:rPr>
      <w:rFonts w:cs="Interstate"/>
      <w:color w:val="000000"/>
      <w:sz w:val="14"/>
      <w:szCs w:val="14"/>
    </w:rPr>
  </w:style>
  <w:style w:type="paragraph" w:styleId="NormalWeb">
    <w:name w:val="Normal (Web)"/>
    <w:basedOn w:val="Normal"/>
    <w:uiPriority w:val="99"/>
    <w:semiHidden/>
    <w:unhideWhenUsed/>
    <w:rsid w:val="00E456C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A6C49"/>
    <w:pPr>
      <w:ind w:left="720"/>
      <w:contextualSpacing/>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9939AA"/>
    <w:rPr>
      <w:rFonts w:asciiTheme="majorHAnsi" w:eastAsiaTheme="majorEastAsia" w:hAnsiTheme="majorHAnsi" w:cstheme="majorBidi"/>
      <w:b/>
      <w:color w:val="1F497D" w:themeColor="text2"/>
      <w:sz w:val="28"/>
      <w:szCs w:val="28"/>
      <w:lang w:val="en-US" w:eastAsia="en-US"/>
    </w:rPr>
  </w:style>
  <w:style w:type="character" w:customStyle="1" w:styleId="Heading2Char">
    <w:name w:val="Heading 2 Char"/>
    <w:basedOn w:val="DefaultParagraphFont"/>
    <w:link w:val="Heading2"/>
    <w:uiPriority w:val="9"/>
    <w:rsid w:val="00823801"/>
    <w:rPr>
      <w:rFonts w:ascii="Lloyds Sans Light" w:eastAsiaTheme="majorEastAsia" w:hAnsi="Lloyds Sans Light" w:cs="Arial"/>
      <w:b/>
      <w:bCs/>
      <w:color w:val="FFFFFF" w:themeColor="background1"/>
      <w:sz w:val="20"/>
      <w:szCs w:val="20"/>
      <w:lang w:val="en-US" w:eastAsia="en-US"/>
    </w:rPr>
  </w:style>
  <w:style w:type="table" w:styleId="TableGrid">
    <w:name w:val="Table Grid"/>
    <w:basedOn w:val="TableNormal"/>
    <w:uiPriority w:val="59"/>
    <w:rsid w:val="009939AA"/>
    <w:pPr>
      <w:spacing w:after="0" w:line="240" w:lineRule="auto"/>
    </w:pPr>
    <w:rPr>
      <w:rFonts w:ascii="Georgia" w:eastAsiaTheme="minorHAnsi" w:hAnsi="Georgia"/>
      <w:sz w:val="18"/>
      <w:szCs w:val="18"/>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cKArialBodybullets">
    <w:name w:val="McK Arial Body bullets"/>
    <w:basedOn w:val="McKBodyCopy"/>
    <w:qFormat/>
    <w:rsid w:val="009939AA"/>
    <w:pPr>
      <w:numPr>
        <w:numId w:val="12"/>
      </w:numPr>
      <w:spacing w:before="120"/>
      <w:ind w:left="714" w:hanging="357"/>
    </w:pPr>
  </w:style>
  <w:style w:type="paragraph" w:customStyle="1" w:styleId="McKBodyCopy">
    <w:name w:val="McK Body Copy"/>
    <w:qFormat/>
    <w:rsid w:val="009939AA"/>
    <w:pPr>
      <w:spacing w:after="120" w:line="260" w:lineRule="exact"/>
    </w:pPr>
    <w:rPr>
      <w:rFonts w:ascii="Arial" w:eastAsiaTheme="minorHAnsi" w:hAnsi="Arial"/>
      <w:sz w:val="16"/>
      <w:szCs w:val="18"/>
      <w:lang w:val="en-US" w:eastAsia="en-US"/>
    </w:rPr>
  </w:style>
  <w:style w:type="paragraph" w:customStyle="1" w:styleId="McKBodyStyleBOLD">
    <w:name w:val="McK Body Style BOLD"/>
    <w:basedOn w:val="McKBodyCopy"/>
    <w:qFormat/>
    <w:rsid w:val="009939AA"/>
    <w:pPr>
      <w:spacing w:line="280" w:lineRule="atLeast"/>
    </w:pPr>
    <w:rPr>
      <w:rFonts w:eastAsia="Calibri"/>
      <w:b/>
    </w:rPr>
  </w:style>
  <w:style w:type="paragraph" w:styleId="NoSpacing">
    <w:name w:val="No Spacing"/>
    <w:uiPriority w:val="1"/>
    <w:qFormat/>
    <w:rsid w:val="009939AA"/>
    <w:pPr>
      <w:spacing w:after="0" w:line="240" w:lineRule="auto"/>
    </w:pPr>
    <w:rPr>
      <w:rFonts w:ascii="Georgia" w:eastAsiaTheme="minorHAnsi" w:hAnsi="Georgia"/>
      <w:sz w:val="18"/>
      <w:szCs w:val="18"/>
      <w:lang w:val="en-US" w:eastAsia="en-US"/>
    </w:rPr>
  </w:style>
  <w:style w:type="character" w:styleId="Strong">
    <w:name w:val="Strong"/>
    <w:basedOn w:val="DefaultParagraphFont"/>
    <w:uiPriority w:val="22"/>
    <w:qFormat/>
    <w:rsid w:val="009B2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8903">
      <w:bodyDiv w:val="1"/>
      <w:marLeft w:val="0"/>
      <w:marRight w:val="0"/>
      <w:marTop w:val="0"/>
      <w:marBottom w:val="0"/>
      <w:divBdr>
        <w:top w:val="none" w:sz="0" w:space="0" w:color="auto"/>
        <w:left w:val="none" w:sz="0" w:space="0" w:color="auto"/>
        <w:bottom w:val="none" w:sz="0" w:space="0" w:color="auto"/>
        <w:right w:val="none" w:sz="0" w:space="0" w:color="auto"/>
      </w:divBdr>
    </w:div>
    <w:div w:id="487014886">
      <w:bodyDiv w:val="1"/>
      <w:marLeft w:val="0"/>
      <w:marRight w:val="0"/>
      <w:marTop w:val="0"/>
      <w:marBottom w:val="0"/>
      <w:divBdr>
        <w:top w:val="none" w:sz="0" w:space="0" w:color="auto"/>
        <w:left w:val="none" w:sz="0" w:space="0" w:color="auto"/>
        <w:bottom w:val="none" w:sz="0" w:space="0" w:color="auto"/>
        <w:right w:val="none" w:sz="0" w:space="0" w:color="auto"/>
      </w:divBdr>
    </w:div>
    <w:div w:id="753742524">
      <w:bodyDiv w:val="1"/>
      <w:marLeft w:val="0"/>
      <w:marRight w:val="0"/>
      <w:marTop w:val="0"/>
      <w:marBottom w:val="0"/>
      <w:divBdr>
        <w:top w:val="none" w:sz="0" w:space="0" w:color="auto"/>
        <w:left w:val="none" w:sz="0" w:space="0" w:color="auto"/>
        <w:bottom w:val="none" w:sz="0" w:space="0" w:color="auto"/>
        <w:right w:val="none" w:sz="0" w:space="0" w:color="auto"/>
      </w:divBdr>
    </w:div>
    <w:div w:id="837503794">
      <w:bodyDiv w:val="1"/>
      <w:marLeft w:val="0"/>
      <w:marRight w:val="0"/>
      <w:marTop w:val="0"/>
      <w:marBottom w:val="0"/>
      <w:divBdr>
        <w:top w:val="none" w:sz="0" w:space="0" w:color="auto"/>
        <w:left w:val="none" w:sz="0" w:space="0" w:color="auto"/>
        <w:bottom w:val="none" w:sz="0" w:space="0" w:color="auto"/>
        <w:right w:val="none" w:sz="0" w:space="0" w:color="auto"/>
      </w:divBdr>
    </w:div>
    <w:div w:id="1044134493">
      <w:bodyDiv w:val="1"/>
      <w:marLeft w:val="0"/>
      <w:marRight w:val="0"/>
      <w:marTop w:val="0"/>
      <w:marBottom w:val="0"/>
      <w:divBdr>
        <w:top w:val="none" w:sz="0" w:space="0" w:color="auto"/>
        <w:left w:val="none" w:sz="0" w:space="0" w:color="auto"/>
        <w:bottom w:val="none" w:sz="0" w:space="0" w:color="auto"/>
        <w:right w:val="none" w:sz="0" w:space="0" w:color="auto"/>
      </w:divBdr>
    </w:div>
    <w:div w:id="1539003321">
      <w:bodyDiv w:val="1"/>
      <w:marLeft w:val="0"/>
      <w:marRight w:val="0"/>
      <w:marTop w:val="0"/>
      <w:marBottom w:val="0"/>
      <w:divBdr>
        <w:top w:val="none" w:sz="0" w:space="0" w:color="auto"/>
        <w:left w:val="none" w:sz="0" w:space="0" w:color="auto"/>
        <w:bottom w:val="none" w:sz="0" w:space="0" w:color="auto"/>
        <w:right w:val="none" w:sz="0" w:space="0" w:color="auto"/>
      </w:divBdr>
    </w:div>
    <w:div w:id="18318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vadni\Desktop\LloydsPharmacy%20-%20updated%20Apr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CFE4F9C8BD154CA423094A67B5F3C8" ma:contentTypeVersion="14" ma:contentTypeDescription="Create a new document." ma:contentTypeScope="" ma:versionID="1ad14cc69e181639295560a0b0c58ffb">
  <xsd:schema xmlns:xsd="http://www.w3.org/2001/XMLSchema" xmlns:xs="http://www.w3.org/2001/XMLSchema" xmlns:p="http://schemas.microsoft.com/office/2006/metadata/properties" xmlns:ns2="1d3585f5-0176-4617-a4ff-31bd15107a3e" xmlns:ns3="1fb6a50d-b9a4-492f-b25b-17a5544e23f0" targetNamespace="http://schemas.microsoft.com/office/2006/metadata/properties" ma:root="true" ma:fieldsID="77cda5f93aa3b6c719a3216eaea3ea86" ns2:_="" ns3:_="">
    <xsd:import namespace="1d3585f5-0176-4617-a4ff-31bd15107a3e"/>
    <xsd:import namespace="1fb6a50d-b9a4-492f-b25b-17a5544e23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585f5-0176-4617-a4ff-31bd15107a3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fd12d2-2fc5-4f73-8510-47a45fb4aea7}" ma:internalName="TaxCatchAll" ma:showField="CatchAllData" ma:web="1d3585f5-0176-4617-a4ff-31bd15107a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b6a50d-b9a4-492f-b25b-17a5544e23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9746c2-d5cd-472b-86c8-455a104599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585f5-0176-4617-a4ff-31bd15107a3e" xsi:nil="true"/>
    <lcf76f155ced4ddcb4097134ff3c332f xmlns="1fb6a50d-b9a4-492f-b25b-17a5544e23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E4616-13BF-4597-A484-BCAC8723EEA0}">
  <ds:schemaRefs>
    <ds:schemaRef ds:uri="http://schemas.openxmlformats.org/officeDocument/2006/bibliography"/>
  </ds:schemaRefs>
</ds:datastoreItem>
</file>

<file path=customXml/itemProps2.xml><?xml version="1.0" encoding="utf-8"?>
<ds:datastoreItem xmlns:ds="http://schemas.openxmlformats.org/officeDocument/2006/customXml" ds:itemID="{348660A3-6D5E-4591-AE14-9D304AD6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585f5-0176-4617-a4ff-31bd15107a3e"/>
    <ds:schemaRef ds:uri="1fb6a50d-b9a4-492f-b25b-17a5544e2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7DEDE-344A-4CC8-A717-6458E39D884A}">
  <ds:schemaRefs>
    <ds:schemaRef ds:uri="http://schemas.microsoft.com/sharepoint/v3/contenttype/forms"/>
  </ds:schemaRefs>
</ds:datastoreItem>
</file>

<file path=customXml/itemProps4.xml><?xml version="1.0" encoding="utf-8"?>
<ds:datastoreItem xmlns:ds="http://schemas.openxmlformats.org/officeDocument/2006/customXml" ds:itemID="{A191AEC1-3F06-4F06-8A7A-4CFB96957146}">
  <ds:schemaRefs>
    <ds:schemaRef ds:uri="http://schemas.microsoft.com/office/2006/metadata/properties"/>
    <ds:schemaRef ds:uri="http://schemas.microsoft.com/office/infopath/2007/PartnerControls"/>
    <ds:schemaRef ds:uri="1d3585f5-0176-4617-a4ff-31bd15107a3e"/>
    <ds:schemaRef ds:uri="1fb6a50d-b9a4-492f-b25b-17a5544e23f0"/>
  </ds:schemaRefs>
</ds:datastoreItem>
</file>

<file path=docProps/app.xml><?xml version="1.0" encoding="utf-8"?>
<Properties xmlns="http://schemas.openxmlformats.org/officeDocument/2006/extended-properties" xmlns:vt="http://schemas.openxmlformats.org/officeDocument/2006/docPropsVTypes">
  <Template>LloydsPharmacy - updated April 2021</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LloydsPharmacy</vt:lpstr>
    </vt:vector>
  </TitlesOfParts>
  <Company>Celesio</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LloydsPharmacy</dc:title>
  <dc:creator>Karavadra, Nisha</dc:creator>
  <cp:lastModifiedBy>Crowley Sophie</cp:lastModifiedBy>
  <cp:revision>2</cp:revision>
  <cp:lastPrinted>2013-12-05T09:52:00Z</cp:lastPrinted>
  <dcterms:created xsi:type="dcterms:W3CDTF">2023-04-19T14:00:00Z</dcterms:created>
  <dcterms:modified xsi:type="dcterms:W3CDTF">2023-04-19T14:00:00Z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66ee7b71-90a7-402b-9bd1-1269635e845f</vt:lpwstr>
  </property>
  <property fmtid="{D5CDD505-2E9C-101B-9397-08002B2CF9AE}" pid="3" name="ContentTypeId">
    <vt:lpwstr>0x0101003ECFE4F9C8BD154CA423094A67B5F3C8</vt:lpwstr>
  </property>
  <property fmtid="{D5CDD505-2E9C-101B-9397-08002B2CF9AE}" pid="4" name="ClassificationContentMarkingFooterShapeIds">
    <vt:lpwstr>1,2,5</vt:lpwstr>
  </property>
  <property fmtid="{D5CDD505-2E9C-101B-9397-08002B2CF9AE}" pid="5" name="ClassificationContentMarkingFooterFontProps">
    <vt:lpwstr>#000000,8,Calibri</vt:lpwstr>
  </property>
  <property fmtid="{D5CDD505-2E9C-101B-9397-08002B2CF9AE}" pid="6" name="ClassificationContentMarkingFooterText">
    <vt:lpwstr>INTERNAL USE ONLY</vt:lpwstr>
  </property>
  <property fmtid="{D5CDD505-2E9C-101B-9397-08002B2CF9AE}" pid="7" name="MSIP_Label_b6450969-e8d1-46a1-a807-ee95d8766906_Enabled">
    <vt:lpwstr>true</vt:lpwstr>
  </property>
  <property fmtid="{D5CDD505-2E9C-101B-9397-08002B2CF9AE}" pid="8" name="MSIP_Label_b6450969-e8d1-46a1-a807-ee95d8766906_SetDate">
    <vt:lpwstr>2021-04-28T13:26:43Z</vt:lpwstr>
  </property>
  <property fmtid="{D5CDD505-2E9C-101B-9397-08002B2CF9AE}" pid="9" name="MSIP_Label_b6450969-e8d1-46a1-a807-ee95d8766906_Method">
    <vt:lpwstr>Standard</vt:lpwstr>
  </property>
  <property fmtid="{D5CDD505-2E9C-101B-9397-08002B2CF9AE}" pid="10" name="MSIP_Label_b6450969-e8d1-46a1-a807-ee95d8766906_Name">
    <vt:lpwstr>Internal Use Only</vt:lpwstr>
  </property>
  <property fmtid="{D5CDD505-2E9C-101B-9397-08002B2CF9AE}" pid="11" name="MSIP_Label_b6450969-e8d1-46a1-a807-ee95d8766906_SiteId">
    <vt:lpwstr>e5d0182b-f458-403c-8d06-b825112408b6</vt:lpwstr>
  </property>
  <property fmtid="{D5CDD505-2E9C-101B-9397-08002B2CF9AE}" pid="12" name="MSIP_Label_b6450969-e8d1-46a1-a807-ee95d8766906_ActionId">
    <vt:lpwstr>3ad7edbc-ff4b-41b9-a5c8-000079a7f298</vt:lpwstr>
  </property>
  <property fmtid="{D5CDD505-2E9C-101B-9397-08002B2CF9AE}" pid="13" name="MSIP_Label_b6450969-e8d1-46a1-a807-ee95d8766906_ContentBits">
    <vt:lpwstr>2</vt:lpwstr>
  </property>
  <property fmtid="{D5CDD505-2E9C-101B-9397-08002B2CF9AE}" pid="14" name="Order">
    <vt:r8>55200</vt:r8>
  </property>
  <property fmtid="{D5CDD505-2E9C-101B-9397-08002B2CF9AE}" pid="15" name="_ExtendedDescription">
    <vt:lpwstr/>
  </property>
</Properties>
</file>